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ind w:right="0"/>
        <w:jc w:val="center"/>
        <w:outlineLvl w:val="0"/>
        <w:rPr>
          <w:rFonts w:hint="eastAsia" w:ascii="黑体" w:eastAsia="黑体"/>
          <w:sz w:val="36"/>
        </w:rPr>
      </w:pPr>
      <w:r>
        <w:rPr>
          <w:rFonts w:hint="eastAsia" w:ascii="黑体" w:eastAsia="黑体"/>
          <w:sz w:val="44"/>
          <w:szCs w:val="44"/>
        </w:rPr>
        <w:t>询价公告</w:t>
      </w:r>
    </w:p>
    <w:p>
      <w:pPr>
        <w:pStyle w:val="5"/>
        <w:spacing w:before="2"/>
        <w:rPr>
          <w:rFonts w:ascii="黑体"/>
          <w:sz w:val="24"/>
          <w:szCs w:val="24"/>
        </w:rPr>
      </w:pPr>
    </w:p>
    <w:p>
      <w:pPr>
        <w:spacing w:line="360" w:lineRule="auto"/>
        <w:jc w:val="center"/>
        <w:rPr>
          <w:rFonts w:hint="eastAsia" w:ascii="仿宋" w:hAnsi="仿宋" w:eastAsia="仿宋" w:cs="仿宋"/>
          <w:sz w:val="32"/>
          <w:szCs w:val="32"/>
          <w:u w:val="single"/>
        </w:rPr>
      </w:pPr>
      <w:r>
        <w:rPr>
          <w:rFonts w:hint="eastAsia" w:ascii="仿宋" w:hAnsi="仿宋" w:eastAsia="仿宋" w:cs="仿宋"/>
          <w:sz w:val="32"/>
          <w:szCs w:val="32"/>
          <w:u w:val="single"/>
          <w:lang w:eastAsia="zh-CN"/>
        </w:rPr>
        <w:t>古蔺至金沙高速公路</w:t>
      </w:r>
      <w:r>
        <w:rPr>
          <w:rFonts w:hint="eastAsia" w:ascii="仿宋" w:hAnsi="仿宋" w:eastAsia="仿宋" w:cs="仿宋"/>
          <w:sz w:val="32"/>
          <w:szCs w:val="32"/>
          <w:u w:val="single"/>
          <w:lang w:val="zh-CN" w:eastAsia="zh-CN"/>
        </w:rPr>
        <w:t>建设项目</w:t>
      </w:r>
      <w:r>
        <w:rPr>
          <w:rFonts w:hint="eastAsia" w:ascii="仿宋" w:hAnsi="仿宋" w:eastAsia="仿宋" w:cs="仿宋"/>
          <w:sz w:val="32"/>
          <w:szCs w:val="32"/>
          <w:u w:val="single"/>
          <w:lang w:val="en-US" w:eastAsia="zh-CN"/>
        </w:rPr>
        <w:t>2</w:t>
      </w:r>
      <w:r>
        <w:rPr>
          <w:rFonts w:hint="eastAsia" w:ascii="仿宋" w:hAnsi="仿宋" w:eastAsia="仿宋" w:cs="仿宋"/>
          <w:sz w:val="32"/>
          <w:szCs w:val="32"/>
          <w:u w:val="single"/>
          <w:lang w:val="zh-CN" w:eastAsia="zh-CN"/>
        </w:rPr>
        <w:t>022年汛期地质灾害应急救援演练活动策划及相关物料</w:t>
      </w:r>
      <w:r>
        <w:rPr>
          <w:rFonts w:hint="eastAsia" w:ascii="仿宋" w:hAnsi="仿宋" w:eastAsia="仿宋" w:cs="仿宋"/>
          <w:sz w:val="32"/>
          <w:szCs w:val="32"/>
          <w:u w:val="single"/>
        </w:rPr>
        <w:t>询价公告</w:t>
      </w:r>
    </w:p>
    <w:p>
      <w:pPr>
        <w:pStyle w:val="5"/>
        <w:rPr>
          <w:rFonts w:hint="eastAsia" w:ascii="仿宋" w:hAnsi="仿宋" w:eastAsia="仿宋" w:cs="仿宋"/>
          <w:sz w:val="32"/>
          <w:szCs w:val="32"/>
        </w:rPr>
      </w:pPr>
    </w:p>
    <w:p>
      <w:pPr>
        <w:pStyle w:val="10"/>
        <w:numPr>
          <w:ilvl w:val="0"/>
          <w:numId w:val="0"/>
        </w:numPr>
        <w:tabs>
          <w:tab w:val="left" w:pos="580"/>
        </w:tabs>
        <w:spacing w:before="0" w:after="0" w:line="240" w:lineRule="auto"/>
        <w:ind w:right="0" w:rightChars="0"/>
        <w:jc w:val="both"/>
        <w:rPr>
          <w:rFonts w:hint="eastAsia" w:ascii="仿宋" w:hAnsi="仿宋" w:eastAsia="仿宋" w:cs="仿宋"/>
          <w:b/>
          <w:bCs/>
          <w:spacing w:val="-6"/>
          <w:sz w:val="32"/>
          <w:szCs w:val="32"/>
          <w:u w:val="single"/>
          <w:lang w:val="zh-CN" w:eastAsia="zh-CN" w:bidi="zh-CN"/>
        </w:rPr>
      </w:pPr>
      <w:bookmarkStart w:id="0" w:name="_bookmark1"/>
      <w:bookmarkEnd w:id="0"/>
      <w:bookmarkStart w:id="1" w:name="_bookmark1"/>
      <w:bookmarkEnd w:id="1"/>
      <w:bookmarkStart w:id="2" w:name="1. 询价条件"/>
      <w:bookmarkEnd w:id="2"/>
      <w:r>
        <w:rPr>
          <w:rFonts w:hint="eastAsia" w:ascii="仿宋" w:hAnsi="仿宋" w:eastAsia="仿宋" w:cs="仿宋"/>
          <w:b/>
          <w:bCs/>
          <w:sz w:val="32"/>
          <w:szCs w:val="32"/>
        </w:rPr>
        <w:t>询价条件</w:t>
      </w:r>
    </w:p>
    <w:p>
      <w:pPr>
        <w:keepNext w:val="0"/>
        <w:keepLines w:val="0"/>
        <w:pageBreakBefore w:val="0"/>
        <w:widowControl w:val="0"/>
        <w:kinsoku/>
        <w:wordWrap/>
        <w:overflowPunct/>
        <w:topLinePunct w:val="0"/>
        <w:autoSpaceDE w:val="0"/>
        <w:autoSpaceDN w:val="0"/>
        <w:bidi w:val="0"/>
        <w:adjustRightInd/>
        <w:snapToGrid/>
        <w:spacing w:line="480" w:lineRule="exact"/>
        <w:ind w:firstLine="616" w:firstLineChars="200"/>
        <w:textAlignment w:val="auto"/>
        <w:rPr>
          <w:rFonts w:hint="eastAsia" w:ascii="仿宋" w:hAnsi="仿宋" w:eastAsia="仿宋" w:cs="仿宋"/>
          <w:sz w:val="32"/>
          <w:szCs w:val="32"/>
        </w:rPr>
      </w:pPr>
      <w:r>
        <w:rPr>
          <w:rFonts w:hint="eastAsia" w:ascii="仿宋" w:hAnsi="仿宋" w:eastAsia="仿宋" w:cs="仿宋"/>
          <w:spacing w:val="-6"/>
          <w:sz w:val="32"/>
          <w:szCs w:val="32"/>
          <w:u w:val="single"/>
          <w:lang w:val="zh-CN" w:eastAsia="zh-CN" w:bidi="zh-CN"/>
        </w:rPr>
        <w:t>本项目古蔺至金沙高速公路建设项目</w:t>
      </w:r>
      <w:r>
        <w:rPr>
          <w:rFonts w:hint="eastAsia" w:ascii="仿宋" w:hAnsi="仿宋" w:eastAsia="仿宋" w:cs="仿宋"/>
          <w:spacing w:val="-6"/>
          <w:sz w:val="32"/>
          <w:szCs w:val="32"/>
          <w:u w:val="single"/>
          <w:lang w:val="en-US" w:eastAsia="zh-CN" w:bidi="zh-CN"/>
        </w:rPr>
        <w:t>2</w:t>
      </w:r>
      <w:r>
        <w:rPr>
          <w:rFonts w:hint="eastAsia" w:ascii="仿宋" w:hAnsi="仿宋" w:eastAsia="仿宋" w:cs="仿宋"/>
          <w:spacing w:val="-6"/>
          <w:sz w:val="32"/>
          <w:szCs w:val="32"/>
          <w:u w:val="single"/>
          <w:lang w:val="zh-CN" w:eastAsia="zh-CN" w:bidi="zh-CN"/>
        </w:rPr>
        <w:t>022年汛期地质灾害应急救援演练活动策划及相关物料</w:t>
      </w:r>
      <w:r>
        <w:rPr>
          <w:rFonts w:hint="eastAsia" w:ascii="仿宋" w:hAnsi="仿宋" w:eastAsia="仿宋" w:cs="仿宋"/>
          <w:sz w:val="32"/>
          <w:szCs w:val="32"/>
          <w:u w:val="single"/>
        </w:rPr>
        <w:t>，</w:t>
      </w:r>
      <w:r>
        <w:rPr>
          <w:rFonts w:hint="eastAsia" w:ascii="仿宋" w:hAnsi="仿宋" w:eastAsia="仿宋" w:cs="仿宋"/>
          <w:sz w:val="32"/>
          <w:szCs w:val="32"/>
        </w:rPr>
        <w:t>询价人为</w:t>
      </w:r>
      <w:r>
        <w:rPr>
          <w:rFonts w:hint="eastAsia" w:ascii="仿宋" w:hAnsi="仿宋" w:eastAsia="仿宋" w:cs="仿宋"/>
          <w:sz w:val="32"/>
          <w:szCs w:val="32"/>
          <w:u w:val="single"/>
        </w:rPr>
        <w:t xml:space="preserve"> 四川川黔高速公路有限公司 </w:t>
      </w:r>
      <w:r>
        <w:rPr>
          <w:rFonts w:hint="eastAsia" w:ascii="仿宋" w:hAnsi="仿宋" w:eastAsia="仿宋" w:cs="仿宋"/>
          <w:sz w:val="32"/>
          <w:szCs w:val="32"/>
        </w:rPr>
        <w:t>，资金来源为</w:t>
      </w:r>
      <w:r>
        <w:rPr>
          <w:rFonts w:hint="eastAsia" w:ascii="仿宋" w:hAnsi="仿宋" w:eastAsia="仿宋" w:cs="仿宋"/>
          <w:sz w:val="32"/>
          <w:szCs w:val="32"/>
          <w:u w:val="single"/>
        </w:rPr>
        <w:t xml:space="preserve"> 企业自筹和银行贷款</w:t>
      </w:r>
      <w:r>
        <w:rPr>
          <w:rFonts w:hint="eastAsia" w:ascii="仿宋" w:hAnsi="仿宋" w:eastAsia="仿宋" w:cs="仿宋"/>
          <w:sz w:val="32"/>
          <w:szCs w:val="32"/>
        </w:rPr>
        <w:t>，该项目已具备询价条件，现进行合格报价人公开询价。</w:t>
      </w:r>
    </w:p>
    <w:p>
      <w:pPr>
        <w:pStyle w:val="10"/>
        <w:keepNext w:val="0"/>
        <w:keepLines w:val="0"/>
        <w:pageBreakBefore w:val="0"/>
        <w:widowControl w:val="0"/>
        <w:numPr>
          <w:ilvl w:val="0"/>
          <w:numId w:val="0"/>
        </w:numPr>
        <w:tabs>
          <w:tab w:val="left" w:pos="580"/>
        </w:tabs>
        <w:kinsoku/>
        <w:wordWrap/>
        <w:overflowPunct/>
        <w:topLinePunct w:val="0"/>
        <w:autoSpaceDE w:val="0"/>
        <w:autoSpaceDN w:val="0"/>
        <w:bidi w:val="0"/>
        <w:adjustRightInd/>
        <w:snapToGrid/>
        <w:spacing w:before="10" w:after="0" w:line="480" w:lineRule="exact"/>
        <w:ind w:right="0" w:rightChars="0"/>
        <w:jc w:val="both"/>
        <w:textAlignment w:val="auto"/>
        <w:rPr>
          <w:rFonts w:hint="eastAsia" w:ascii="仿宋" w:hAnsi="仿宋" w:eastAsia="仿宋" w:cs="仿宋"/>
          <w:b/>
          <w:bCs/>
          <w:sz w:val="32"/>
          <w:szCs w:val="32"/>
        </w:rPr>
      </w:pPr>
      <w:bookmarkStart w:id="3" w:name="2. 项目概况与询价范围"/>
      <w:bookmarkEnd w:id="3"/>
      <w:bookmarkStart w:id="4" w:name="_bookmark2"/>
      <w:bookmarkEnd w:id="4"/>
      <w:bookmarkStart w:id="5" w:name="_bookmark2"/>
      <w:bookmarkEnd w:id="5"/>
      <w:r>
        <w:rPr>
          <w:rFonts w:hint="eastAsia" w:ascii="仿宋" w:hAnsi="仿宋" w:eastAsia="仿宋" w:cs="仿宋"/>
          <w:b/>
          <w:bCs/>
          <w:sz w:val="32"/>
          <w:szCs w:val="32"/>
        </w:rPr>
        <w:t>项目概况与询价范围</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right="0" w:firstLine="640" w:firstLineChars="200"/>
        <w:rPr>
          <w:rFonts w:hint="eastAsia" w:ascii="仿宋" w:hAnsi="仿宋" w:eastAsia="仿宋" w:cs="仿宋"/>
          <w:kern w:val="0"/>
          <w:sz w:val="32"/>
          <w:szCs w:val="32"/>
          <w:lang w:val="zh-CN" w:eastAsia="zh-CN" w:bidi="zh-CN"/>
        </w:rPr>
      </w:pPr>
      <w:r>
        <w:rPr>
          <w:rFonts w:hint="eastAsia" w:ascii="仿宋" w:hAnsi="仿宋" w:eastAsia="仿宋" w:cs="仿宋"/>
          <w:kern w:val="0"/>
          <w:sz w:val="32"/>
          <w:szCs w:val="32"/>
          <w:lang w:val="en-US" w:eastAsia="zh-CN" w:bidi="zh-CN"/>
        </w:rPr>
        <w:t>1.</w:t>
      </w:r>
      <w:r>
        <w:rPr>
          <w:rFonts w:hint="eastAsia" w:ascii="仿宋" w:hAnsi="仿宋" w:eastAsia="仿宋" w:cs="仿宋"/>
          <w:kern w:val="0"/>
          <w:sz w:val="32"/>
          <w:szCs w:val="32"/>
          <w:lang w:val="zh-CN" w:eastAsia="zh-CN" w:bidi="zh-CN"/>
        </w:rPr>
        <w:t>古蔺至金沙高速公路路线起于叙古高速古蔺东互通东侧约2.4公里的杜家坡，设永乐枢纽互通与叙古高速相接，路线向南布设，经龙山镇、观文镇、白泥镇、椒园镇，止于川黔省界，与贵州段对接，路线全长38.559公里。</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7" w:beforeAutospacing="0" w:after="0" w:afterAutospacing="0" w:line="315" w:lineRule="atLeast"/>
        <w:ind w:right="0" w:firstLine="640" w:firstLineChars="200"/>
        <w:rPr>
          <w:rFonts w:hint="eastAsia" w:ascii="仿宋" w:hAnsi="仿宋" w:eastAsia="仿宋" w:cs="仿宋"/>
          <w:kern w:val="0"/>
          <w:sz w:val="32"/>
          <w:szCs w:val="32"/>
          <w:lang w:val="zh-CN" w:eastAsia="zh-CN" w:bidi="zh-CN"/>
        </w:rPr>
      </w:pPr>
      <w:r>
        <w:rPr>
          <w:rFonts w:hint="eastAsia" w:ascii="仿宋" w:hAnsi="仿宋" w:eastAsia="仿宋" w:cs="仿宋"/>
          <w:kern w:val="0"/>
          <w:sz w:val="32"/>
          <w:szCs w:val="32"/>
          <w:lang w:val="en-US" w:eastAsia="zh-CN" w:bidi="zh-CN"/>
        </w:rPr>
        <w:t>2.</w:t>
      </w:r>
      <w:r>
        <w:rPr>
          <w:rFonts w:hint="eastAsia" w:ascii="仿宋" w:hAnsi="仿宋" w:eastAsia="仿宋" w:cs="仿宋"/>
          <w:kern w:val="0"/>
          <w:sz w:val="32"/>
          <w:szCs w:val="32"/>
          <w:lang w:val="zh-CN" w:eastAsia="zh-CN" w:bidi="zh-CN"/>
        </w:rPr>
        <w:t>项目主线全长38.756km，全线共设置互通式立交4处，其中枢纽互通1处，为起点接已建叙古高速公路的永乐枢纽互通；一般互通3处，分别为龙山、 观文、白泥互通式立交。同步建设连接线3条，长度3.726公里，采用二级公路标准建设。</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7" w:beforeAutospacing="0" w:after="0" w:afterAutospacing="0" w:line="315" w:lineRule="atLeast"/>
        <w:ind w:right="0" w:firstLine="640" w:firstLineChars="200"/>
        <w:rPr>
          <w:rFonts w:hint="eastAsia" w:ascii="仿宋" w:hAnsi="仿宋" w:eastAsia="仿宋" w:cs="仿宋"/>
          <w:kern w:val="0"/>
          <w:sz w:val="32"/>
          <w:szCs w:val="32"/>
          <w:lang w:val="zh-CN" w:eastAsia="zh-CN" w:bidi="zh-CN"/>
        </w:rPr>
      </w:pPr>
      <w:r>
        <w:rPr>
          <w:rFonts w:hint="eastAsia" w:ascii="仿宋" w:hAnsi="仿宋" w:eastAsia="仿宋" w:cs="仿宋"/>
          <w:kern w:val="0"/>
          <w:sz w:val="32"/>
          <w:szCs w:val="32"/>
          <w:lang w:val="en-US" w:eastAsia="zh-CN" w:bidi="zh-CN"/>
        </w:rPr>
        <w:t>3.</w:t>
      </w:r>
      <w:r>
        <w:rPr>
          <w:rFonts w:hint="eastAsia" w:ascii="仿宋" w:hAnsi="仿宋" w:eastAsia="仿宋" w:cs="仿宋"/>
          <w:kern w:val="0"/>
          <w:sz w:val="32"/>
          <w:szCs w:val="32"/>
          <w:lang w:val="zh-CN" w:eastAsia="zh-CN" w:bidi="zh-CN"/>
        </w:rPr>
        <w:t>技术标准：本项目设计速度采用100km/h，按双向六车道高速公路标准建设，路基宽度33.5m，全线采用沥青混凝土路面。</w:t>
      </w:r>
    </w:p>
    <w:p>
      <w:pPr>
        <w:pStyle w:val="5"/>
        <w:keepNext w:val="0"/>
        <w:keepLines w:val="0"/>
        <w:pageBreakBefore w:val="0"/>
        <w:widowControl w:val="0"/>
        <w:numPr>
          <w:ilvl w:val="0"/>
          <w:numId w:val="0"/>
        </w:numPr>
        <w:kinsoku/>
        <w:wordWrap/>
        <w:overflowPunct/>
        <w:topLinePunct w:val="0"/>
        <w:autoSpaceDE w:val="0"/>
        <w:autoSpaceDN w:val="0"/>
        <w:bidi w:val="0"/>
        <w:adjustRightInd/>
        <w:snapToGrid/>
        <w:spacing w:before="67" w:line="480" w:lineRule="exact"/>
        <w:ind w:right="0" w:rightChars="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（一）</w:t>
      </w:r>
      <w:r>
        <w:rPr>
          <w:rFonts w:hint="eastAsia" w:ascii="仿宋" w:hAnsi="仿宋" w:eastAsia="仿宋" w:cs="仿宋"/>
          <w:color w:val="auto"/>
          <w:sz w:val="32"/>
          <w:szCs w:val="32"/>
          <w:highlight w:val="none"/>
        </w:rPr>
        <w:t>询价</w:t>
      </w:r>
      <w:r>
        <w:rPr>
          <w:rFonts w:hint="eastAsia" w:ascii="仿宋" w:hAnsi="仿宋" w:eastAsia="仿宋" w:cs="仿宋"/>
          <w:color w:val="auto"/>
          <w:sz w:val="32"/>
          <w:szCs w:val="32"/>
          <w:highlight w:val="none"/>
          <w:lang w:eastAsia="zh-CN"/>
        </w:rPr>
        <w:t>范围</w:t>
      </w:r>
    </w:p>
    <w:p>
      <w:pPr>
        <w:ind w:firstLine="640" w:firstLineChars="200"/>
        <w:rPr>
          <w:rFonts w:hint="eastAsia" w:ascii="仿宋" w:hAnsi="仿宋" w:eastAsia="仿宋" w:cs="仿宋"/>
          <w:kern w:val="0"/>
          <w:sz w:val="32"/>
          <w:szCs w:val="32"/>
          <w:lang w:val="zh-CN" w:eastAsia="zh-CN" w:bidi="zh-CN"/>
        </w:rPr>
      </w:pPr>
      <w:r>
        <w:rPr>
          <w:rFonts w:hint="eastAsia" w:ascii="仿宋" w:hAnsi="仿宋" w:eastAsia="仿宋" w:cs="仿宋"/>
          <w:kern w:val="0"/>
          <w:sz w:val="32"/>
          <w:szCs w:val="32"/>
          <w:lang w:val="zh-CN" w:eastAsia="zh-CN" w:bidi="zh-CN"/>
        </w:rPr>
        <w:t>2022年汛期地质灾害应急救援演练活动策划及相关物料合同</w:t>
      </w:r>
    </w:p>
    <w:p>
      <w:pPr>
        <w:pStyle w:val="5"/>
        <w:rPr>
          <w:rFonts w:hint="eastAsia" w:ascii="仿宋" w:hAnsi="仿宋" w:eastAsia="仿宋" w:cs="仿宋"/>
          <w:sz w:val="32"/>
          <w:szCs w:val="32"/>
          <w:lang w:val="zh-CN" w:eastAsia="zh-CN"/>
        </w:rPr>
      </w:pPr>
      <w:r>
        <w:rPr>
          <w:rFonts w:hint="eastAsia" w:ascii="仿宋" w:hAnsi="仿宋" w:eastAsia="仿宋" w:cs="仿宋"/>
          <w:kern w:val="0"/>
          <w:sz w:val="32"/>
          <w:szCs w:val="32"/>
          <w:lang w:val="zh-CN" w:eastAsia="zh-CN" w:bidi="zh-CN"/>
        </w:rPr>
        <w:t>（二）技术服务</w:t>
      </w:r>
    </w:p>
    <w:p>
      <w:pPr>
        <w:pStyle w:val="5"/>
        <w:ind w:firstLine="640" w:firstLineChars="200"/>
        <w:rPr>
          <w:rFonts w:hint="eastAsia" w:ascii="仿宋" w:hAnsi="仿宋" w:eastAsia="仿宋" w:cs="仿宋"/>
          <w:sz w:val="32"/>
          <w:szCs w:val="32"/>
        </w:rPr>
      </w:pPr>
      <w:r>
        <w:rPr>
          <w:rFonts w:hint="eastAsia" w:ascii="仿宋" w:hAnsi="仿宋" w:eastAsia="仿宋" w:cs="仿宋"/>
          <w:sz w:val="32"/>
          <w:szCs w:val="32"/>
        </w:rPr>
        <w:t>1、活动方案物料的制作与准备，标识牌，背景桁架的搭建，主背景画面的设计、制作安装，舞台搭建，地毯铺设，现场氛围营造，宣传标语制作与安装，拉杆空飘标语的制作，会议所需的桌椅套、胶凳等的搭建与摆设，舞台绿植摆设等；</w:t>
      </w:r>
    </w:p>
    <w:p>
      <w:pPr>
        <w:pStyle w:val="5"/>
        <w:ind w:firstLine="640" w:firstLineChars="200"/>
        <w:rPr>
          <w:rFonts w:hint="eastAsia" w:ascii="仿宋" w:hAnsi="仿宋" w:eastAsia="仿宋" w:cs="仿宋"/>
          <w:sz w:val="32"/>
          <w:szCs w:val="32"/>
        </w:rPr>
      </w:pPr>
      <w:r>
        <w:rPr>
          <w:rFonts w:hint="eastAsia" w:ascii="仿宋" w:hAnsi="仿宋" w:eastAsia="仿宋" w:cs="仿宋"/>
          <w:sz w:val="32"/>
          <w:szCs w:val="32"/>
        </w:rPr>
        <w:t>2、LED显示的搭建（含背架）与视频音控台、音控师的配备，包含所需的线材，话筒，话筒支架，主持人及主持人司仪台等物料的安排与布置。</w:t>
      </w:r>
    </w:p>
    <w:p>
      <w:pPr>
        <w:pStyle w:val="5"/>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sz w:val="32"/>
          <w:szCs w:val="32"/>
        </w:rPr>
        <w:t>3、演练视频的拍摄、剪辑与成片制作（含片头、配音、配乐、特效制作），现场活动的视频录制与照片拍摄，活动所需的其他物料准备等。</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623"/>
        <w:gridCol w:w="833"/>
        <w:gridCol w:w="1267"/>
        <w:gridCol w:w="2333"/>
        <w:gridCol w:w="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trPr>
        <w:tc>
          <w:tcPr>
            <w:tcW w:w="1080" w:type="dxa"/>
          </w:tcPr>
          <w:p>
            <w:pPr>
              <w:jc w:val="center"/>
              <w:rPr>
                <w:rFonts w:hint="eastAsia"/>
              </w:rPr>
            </w:pPr>
            <w:r>
              <w:rPr>
                <w:rFonts w:hint="eastAsia"/>
              </w:rPr>
              <w:t>序号</w:t>
            </w:r>
          </w:p>
        </w:tc>
        <w:tc>
          <w:tcPr>
            <w:tcW w:w="1623" w:type="dxa"/>
          </w:tcPr>
          <w:p>
            <w:pPr>
              <w:jc w:val="center"/>
              <w:rPr>
                <w:rFonts w:hint="eastAsia"/>
              </w:rPr>
            </w:pPr>
            <w:r>
              <w:rPr>
                <w:rFonts w:hint="eastAsia"/>
              </w:rPr>
              <w:t>材料名称</w:t>
            </w:r>
          </w:p>
        </w:tc>
        <w:tc>
          <w:tcPr>
            <w:tcW w:w="833" w:type="dxa"/>
          </w:tcPr>
          <w:p>
            <w:pPr>
              <w:jc w:val="center"/>
              <w:rPr>
                <w:rFonts w:hint="eastAsia"/>
              </w:rPr>
            </w:pPr>
            <w:r>
              <w:rPr>
                <w:rFonts w:hint="eastAsia"/>
              </w:rPr>
              <w:t>单位</w:t>
            </w:r>
          </w:p>
        </w:tc>
        <w:tc>
          <w:tcPr>
            <w:tcW w:w="1267" w:type="dxa"/>
          </w:tcPr>
          <w:p>
            <w:pPr>
              <w:jc w:val="center"/>
              <w:rPr>
                <w:rFonts w:hint="eastAsia"/>
              </w:rPr>
            </w:pPr>
            <w:r>
              <w:rPr>
                <w:rFonts w:hint="eastAsia"/>
              </w:rPr>
              <w:t>规格型号</w:t>
            </w:r>
          </w:p>
        </w:tc>
        <w:tc>
          <w:tcPr>
            <w:tcW w:w="2333" w:type="dxa"/>
          </w:tcPr>
          <w:p>
            <w:pPr>
              <w:jc w:val="center"/>
              <w:rPr>
                <w:rFonts w:hint="eastAsia"/>
              </w:rPr>
            </w:pPr>
            <w:r>
              <w:rPr>
                <w:rFonts w:hint="eastAsia"/>
              </w:rPr>
              <w:t>主要材质</w:t>
            </w:r>
          </w:p>
        </w:tc>
        <w:tc>
          <w:tcPr>
            <w:tcW w:w="783" w:type="dxa"/>
          </w:tcPr>
          <w:p>
            <w:pPr>
              <w:jc w:val="center"/>
              <w:rPr>
                <w:rFonts w:hint="eastAsia"/>
              </w:rPr>
            </w:pPr>
            <w:r>
              <w:rPr>
                <w:rFonts w:hint="eastAsia"/>
              </w:rPr>
              <w:t>数量</w:t>
            </w:r>
          </w:p>
          <w:p>
            <w:pPr>
              <w:jc w:val="center"/>
              <w:rPr>
                <w:rFonts w:hint="eastAsia"/>
              </w:rPr>
            </w:pPr>
          </w:p>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1080" w:type="dxa"/>
          </w:tcPr>
          <w:p>
            <w:pPr>
              <w:jc w:val="center"/>
              <w:rPr>
                <w:rFonts w:hint="eastAsia"/>
              </w:rPr>
            </w:pPr>
            <w:r>
              <w:rPr>
                <w:rFonts w:hint="eastAsia"/>
              </w:rPr>
              <w:t>1</w:t>
            </w:r>
          </w:p>
        </w:tc>
        <w:tc>
          <w:tcPr>
            <w:tcW w:w="1623" w:type="dxa"/>
            <w:noWrap/>
          </w:tcPr>
          <w:p>
            <w:pPr>
              <w:jc w:val="center"/>
              <w:rPr>
                <w:rFonts w:hint="eastAsia"/>
              </w:rPr>
            </w:pPr>
            <w:r>
              <w:rPr>
                <w:rFonts w:hint="eastAsia"/>
              </w:rPr>
              <w:t>背景桁架</w:t>
            </w:r>
          </w:p>
        </w:tc>
        <w:tc>
          <w:tcPr>
            <w:tcW w:w="833" w:type="dxa"/>
          </w:tcPr>
          <w:p>
            <w:pPr>
              <w:jc w:val="center"/>
              <w:rPr>
                <w:rFonts w:hint="eastAsia"/>
              </w:rPr>
            </w:pPr>
            <w:r>
              <w:rPr>
                <w:rFonts w:hint="eastAsia"/>
              </w:rPr>
              <w:t>㎡</w:t>
            </w:r>
          </w:p>
        </w:tc>
        <w:tc>
          <w:tcPr>
            <w:tcW w:w="1267" w:type="dxa"/>
            <w:noWrap/>
          </w:tcPr>
          <w:p>
            <w:pPr>
              <w:jc w:val="center"/>
              <w:rPr>
                <w:rFonts w:hint="eastAsia"/>
              </w:rPr>
            </w:pPr>
            <w:r>
              <w:rPr>
                <w:rFonts w:hint="eastAsia"/>
              </w:rPr>
              <w:t>18*6</w:t>
            </w:r>
          </w:p>
        </w:tc>
        <w:tc>
          <w:tcPr>
            <w:tcW w:w="2333" w:type="dxa"/>
          </w:tcPr>
          <w:p>
            <w:pPr>
              <w:jc w:val="center"/>
              <w:rPr>
                <w:rFonts w:hint="eastAsia"/>
              </w:rPr>
            </w:pPr>
            <w:r>
              <w:rPr>
                <w:rFonts w:hint="eastAsia"/>
              </w:rPr>
              <w:t>2020桁架、双层网架式搭建，人工搭建（含拆除）</w:t>
            </w:r>
          </w:p>
        </w:tc>
        <w:tc>
          <w:tcPr>
            <w:tcW w:w="783" w:type="dxa"/>
            <w:noWrap/>
          </w:tcPr>
          <w:p>
            <w:pPr>
              <w:jc w:val="center"/>
              <w:rPr>
                <w:rFonts w:hint="eastAsia"/>
              </w:rPr>
            </w:pPr>
            <w:r>
              <w:rPr>
                <w:rFonts w:hint="eastAsia"/>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080" w:type="dxa"/>
          </w:tcPr>
          <w:p>
            <w:pPr>
              <w:jc w:val="center"/>
              <w:rPr>
                <w:rFonts w:hint="eastAsia"/>
              </w:rPr>
            </w:pPr>
            <w:r>
              <w:rPr>
                <w:rFonts w:hint="eastAsia"/>
              </w:rPr>
              <w:t>2</w:t>
            </w:r>
          </w:p>
        </w:tc>
        <w:tc>
          <w:tcPr>
            <w:tcW w:w="1623" w:type="dxa"/>
            <w:noWrap/>
          </w:tcPr>
          <w:p>
            <w:pPr>
              <w:jc w:val="center"/>
              <w:rPr>
                <w:rFonts w:hint="eastAsia"/>
              </w:rPr>
            </w:pPr>
            <w:r>
              <w:rPr>
                <w:rFonts w:hint="eastAsia"/>
              </w:rPr>
              <w:t>主背景画面</w:t>
            </w:r>
          </w:p>
        </w:tc>
        <w:tc>
          <w:tcPr>
            <w:tcW w:w="833" w:type="dxa"/>
          </w:tcPr>
          <w:p>
            <w:pPr>
              <w:jc w:val="center"/>
              <w:rPr>
                <w:rFonts w:hint="eastAsia"/>
              </w:rPr>
            </w:pPr>
            <w:r>
              <w:rPr>
                <w:rFonts w:hint="eastAsia"/>
              </w:rPr>
              <w:t>㎡</w:t>
            </w:r>
          </w:p>
        </w:tc>
        <w:tc>
          <w:tcPr>
            <w:tcW w:w="1267" w:type="dxa"/>
            <w:noWrap/>
          </w:tcPr>
          <w:p>
            <w:pPr>
              <w:jc w:val="center"/>
              <w:rPr>
                <w:rFonts w:hint="eastAsia"/>
              </w:rPr>
            </w:pPr>
            <w:r>
              <w:rPr>
                <w:rFonts w:hint="eastAsia"/>
              </w:rPr>
              <w:t>18*6</w:t>
            </w:r>
          </w:p>
        </w:tc>
        <w:tc>
          <w:tcPr>
            <w:tcW w:w="2333" w:type="dxa"/>
          </w:tcPr>
          <w:p>
            <w:pPr>
              <w:jc w:val="center"/>
              <w:rPr>
                <w:rFonts w:hint="eastAsia"/>
              </w:rPr>
            </w:pPr>
            <w:r>
              <w:rPr>
                <w:rFonts w:hint="eastAsia"/>
              </w:rPr>
              <w:t>50s黑白科宝布，设计及安装</w:t>
            </w:r>
          </w:p>
        </w:tc>
        <w:tc>
          <w:tcPr>
            <w:tcW w:w="783" w:type="dxa"/>
            <w:noWrap/>
          </w:tcPr>
          <w:p>
            <w:pPr>
              <w:jc w:val="center"/>
              <w:rPr>
                <w:rFonts w:hint="eastAsia"/>
              </w:rPr>
            </w:pPr>
            <w:r>
              <w:rPr>
                <w:rFonts w:hint="eastAsia"/>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1080" w:type="dxa"/>
          </w:tcPr>
          <w:p>
            <w:pPr>
              <w:jc w:val="center"/>
              <w:rPr>
                <w:rFonts w:hint="eastAsia"/>
              </w:rPr>
            </w:pPr>
            <w:r>
              <w:rPr>
                <w:rFonts w:hint="eastAsia"/>
              </w:rPr>
              <w:t>3</w:t>
            </w:r>
          </w:p>
        </w:tc>
        <w:tc>
          <w:tcPr>
            <w:tcW w:w="1623" w:type="dxa"/>
          </w:tcPr>
          <w:p>
            <w:pPr>
              <w:jc w:val="center"/>
              <w:rPr>
                <w:rFonts w:hint="eastAsia"/>
              </w:rPr>
            </w:pPr>
            <w:r>
              <w:rPr>
                <w:rFonts w:hint="eastAsia"/>
              </w:rPr>
              <w:t>副背景(耳幕）</w:t>
            </w:r>
          </w:p>
        </w:tc>
        <w:tc>
          <w:tcPr>
            <w:tcW w:w="833" w:type="dxa"/>
          </w:tcPr>
          <w:p>
            <w:pPr>
              <w:jc w:val="center"/>
              <w:rPr>
                <w:rFonts w:hint="eastAsia"/>
              </w:rPr>
            </w:pPr>
            <w:r>
              <w:rPr>
                <w:rFonts w:hint="eastAsia"/>
              </w:rPr>
              <w:t>㎡</w:t>
            </w:r>
          </w:p>
        </w:tc>
        <w:tc>
          <w:tcPr>
            <w:tcW w:w="1267" w:type="dxa"/>
            <w:noWrap/>
          </w:tcPr>
          <w:p>
            <w:pPr>
              <w:jc w:val="center"/>
              <w:rPr>
                <w:rFonts w:hint="eastAsia"/>
              </w:rPr>
            </w:pPr>
            <w:r>
              <w:rPr>
                <w:rFonts w:hint="eastAsia"/>
              </w:rPr>
              <w:t>3*6*2</w:t>
            </w:r>
          </w:p>
        </w:tc>
        <w:tc>
          <w:tcPr>
            <w:tcW w:w="2333" w:type="dxa"/>
          </w:tcPr>
          <w:p>
            <w:pPr>
              <w:jc w:val="center"/>
              <w:rPr>
                <w:rFonts w:hint="eastAsia"/>
              </w:rPr>
            </w:pPr>
            <w:r>
              <w:rPr>
                <w:rFonts w:hint="eastAsia"/>
              </w:rPr>
              <w:t>2020桁架、双层网架式搭建，人工搭建（含拆除）</w:t>
            </w:r>
          </w:p>
        </w:tc>
        <w:tc>
          <w:tcPr>
            <w:tcW w:w="783" w:type="dxa"/>
            <w:noWrap/>
          </w:tcPr>
          <w:p>
            <w:pPr>
              <w:jc w:val="center"/>
              <w:rPr>
                <w:rFonts w:hint="eastAsia"/>
              </w:rPr>
            </w:pPr>
            <w:r>
              <w:rPr>
                <w:rFonts w:hint="eastAsia"/>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080" w:type="dxa"/>
          </w:tcPr>
          <w:p>
            <w:pPr>
              <w:jc w:val="center"/>
              <w:rPr>
                <w:rFonts w:hint="eastAsia"/>
              </w:rPr>
            </w:pPr>
            <w:r>
              <w:rPr>
                <w:rFonts w:hint="eastAsia"/>
              </w:rPr>
              <w:t>4</w:t>
            </w:r>
          </w:p>
        </w:tc>
        <w:tc>
          <w:tcPr>
            <w:tcW w:w="1623" w:type="dxa"/>
            <w:noWrap/>
          </w:tcPr>
          <w:p>
            <w:pPr>
              <w:jc w:val="center"/>
              <w:rPr>
                <w:rFonts w:hint="eastAsia"/>
              </w:rPr>
            </w:pPr>
            <w:r>
              <w:rPr>
                <w:rFonts w:hint="eastAsia"/>
              </w:rPr>
              <w:t>副背景画面</w:t>
            </w:r>
          </w:p>
        </w:tc>
        <w:tc>
          <w:tcPr>
            <w:tcW w:w="833" w:type="dxa"/>
          </w:tcPr>
          <w:p>
            <w:pPr>
              <w:jc w:val="center"/>
              <w:rPr>
                <w:rFonts w:hint="eastAsia"/>
              </w:rPr>
            </w:pPr>
            <w:r>
              <w:rPr>
                <w:rFonts w:hint="eastAsia"/>
              </w:rPr>
              <w:t>㎡</w:t>
            </w:r>
          </w:p>
        </w:tc>
        <w:tc>
          <w:tcPr>
            <w:tcW w:w="1267" w:type="dxa"/>
            <w:noWrap/>
          </w:tcPr>
          <w:p>
            <w:pPr>
              <w:jc w:val="center"/>
              <w:rPr>
                <w:rFonts w:hint="eastAsia"/>
              </w:rPr>
            </w:pPr>
            <w:r>
              <w:rPr>
                <w:rFonts w:hint="eastAsia"/>
              </w:rPr>
              <w:t>3*6*2</w:t>
            </w:r>
          </w:p>
        </w:tc>
        <w:tc>
          <w:tcPr>
            <w:tcW w:w="2333" w:type="dxa"/>
          </w:tcPr>
          <w:p>
            <w:pPr>
              <w:jc w:val="center"/>
              <w:rPr>
                <w:rFonts w:hint="eastAsia"/>
              </w:rPr>
            </w:pPr>
            <w:r>
              <w:rPr>
                <w:rFonts w:hint="eastAsia"/>
              </w:rPr>
              <w:t>50s黑白科宝布，设计及安装</w:t>
            </w:r>
          </w:p>
        </w:tc>
        <w:tc>
          <w:tcPr>
            <w:tcW w:w="783" w:type="dxa"/>
            <w:noWrap/>
          </w:tcPr>
          <w:p>
            <w:pPr>
              <w:jc w:val="center"/>
              <w:rPr>
                <w:rFonts w:hint="eastAsia"/>
              </w:rPr>
            </w:pPr>
            <w:r>
              <w:rPr>
                <w:rFonts w:hint="eastAsia"/>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080" w:type="dxa"/>
          </w:tcPr>
          <w:p>
            <w:pPr>
              <w:jc w:val="center"/>
              <w:rPr>
                <w:rFonts w:hint="eastAsia"/>
              </w:rPr>
            </w:pPr>
            <w:r>
              <w:rPr>
                <w:rFonts w:hint="eastAsia"/>
              </w:rPr>
              <w:t>5</w:t>
            </w:r>
          </w:p>
        </w:tc>
        <w:tc>
          <w:tcPr>
            <w:tcW w:w="1623" w:type="dxa"/>
            <w:noWrap/>
          </w:tcPr>
          <w:p>
            <w:pPr>
              <w:jc w:val="center"/>
              <w:rPr>
                <w:rFonts w:hint="eastAsia"/>
              </w:rPr>
            </w:pPr>
            <w:r>
              <w:rPr>
                <w:rFonts w:hint="eastAsia"/>
              </w:rPr>
              <w:t>雷亚舞台</w:t>
            </w:r>
          </w:p>
        </w:tc>
        <w:tc>
          <w:tcPr>
            <w:tcW w:w="833" w:type="dxa"/>
            <w:noWrap/>
          </w:tcPr>
          <w:p>
            <w:pPr>
              <w:jc w:val="center"/>
              <w:rPr>
                <w:rFonts w:hint="eastAsia"/>
              </w:rPr>
            </w:pPr>
            <w:r>
              <w:rPr>
                <w:rFonts w:hint="eastAsia"/>
              </w:rPr>
              <w:t>㎡</w:t>
            </w:r>
          </w:p>
        </w:tc>
        <w:tc>
          <w:tcPr>
            <w:tcW w:w="1267" w:type="dxa"/>
            <w:noWrap/>
          </w:tcPr>
          <w:p>
            <w:pPr>
              <w:jc w:val="center"/>
              <w:rPr>
                <w:rFonts w:hint="eastAsia"/>
              </w:rPr>
            </w:pPr>
            <w:r>
              <w:rPr>
                <w:rFonts w:hint="eastAsia"/>
              </w:rPr>
              <w:t>15*6</w:t>
            </w:r>
          </w:p>
        </w:tc>
        <w:tc>
          <w:tcPr>
            <w:tcW w:w="2333" w:type="dxa"/>
          </w:tcPr>
          <w:p>
            <w:pPr>
              <w:jc w:val="center"/>
              <w:rPr>
                <w:rFonts w:hint="eastAsia"/>
              </w:rPr>
            </w:pPr>
            <w:r>
              <w:rPr>
                <w:rFonts w:hint="eastAsia"/>
              </w:rPr>
              <w:t>60雷亚舞台，专业级</w:t>
            </w:r>
          </w:p>
        </w:tc>
        <w:tc>
          <w:tcPr>
            <w:tcW w:w="783" w:type="dxa"/>
            <w:noWrap/>
          </w:tcPr>
          <w:p>
            <w:pPr>
              <w:jc w:val="center"/>
              <w:rPr>
                <w:rFonts w:hint="eastAsia"/>
              </w:rPr>
            </w:pPr>
            <w:r>
              <w:rPr>
                <w:rFonts w:hint="eastAsia"/>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080" w:type="dxa"/>
          </w:tcPr>
          <w:p>
            <w:pPr>
              <w:jc w:val="center"/>
              <w:rPr>
                <w:rFonts w:hint="eastAsia"/>
              </w:rPr>
            </w:pPr>
            <w:r>
              <w:rPr>
                <w:rFonts w:hint="eastAsia"/>
              </w:rPr>
              <w:t>6</w:t>
            </w:r>
          </w:p>
        </w:tc>
        <w:tc>
          <w:tcPr>
            <w:tcW w:w="1623" w:type="dxa"/>
            <w:noWrap/>
          </w:tcPr>
          <w:p>
            <w:pPr>
              <w:jc w:val="center"/>
              <w:rPr>
                <w:rFonts w:hint="eastAsia"/>
              </w:rPr>
            </w:pPr>
            <w:r>
              <w:rPr>
                <w:rFonts w:hint="eastAsia"/>
              </w:rPr>
              <w:t>舞台搭建费</w:t>
            </w:r>
          </w:p>
        </w:tc>
        <w:tc>
          <w:tcPr>
            <w:tcW w:w="833" w:type="dxa"/>
            <w:noWrap/>
          </w:tcPr>
          <w:p>
            <w:pPr>
              <w:jc w:val="center"/>
              <w:rPr>
                <w:rFonts w:hint="eastAsia"/>
              </w:rPr>
            </w:pPr>
            <w:r>
              <w:rPr>
                <w:rFonts w:hint="eastAsia"/>
              </w:rPr>
              <w:t>㎡</w:t>
            </w:r>
          </w:p>
        </w:tc>
        <w:tc>
          <w:tcPr>
            <w:tcW w:w="1267" w:type="dxa"/>
            <w:noWrap/>
          </w:tcPr>
          <w:p>
            <w:pPr>
              <w:jc w:val="center"/>
              <w:rPr>
                <w:rFonts w:hint="eastAsia"/>
              </w:rPr>
            </w:pPr>
            <w:r>
              <w:rPr>
                <w:rFonts w:hint="eastAsia"/>
              </w:rPr>
              <w:t>15*6</w:t>
            </w:r>
          </w:p>
        </w:tc>
        <w:tc>
          <w:tcPr>
            <w:tcW w:w="2333" w:type="dxa"/>
          </w:tcPr>
          <w:p>
            <w:pPr>
              <w:jc w:val="center"/>
              <w:rPr>
                <w:rFonts w:hint="eastAsia"/>
              </w:rPr>
            </w:pPr>
            <w:r>
              <w:rPr>
                <w:rFonts w:hint="eastAsia"/>
              </w:rPr>
              <w:t>人工搬运，铺设调平（含拆除）</w:t>
            </w:r>
          </w:p>
        </w:tc>
        <w:tc>
          <w:tcPr>
            <w:tcW w:w="783" w:type="dxa"/>
            <w:noWrap/>
          </w:tcPr>
          <w:p>
            <w:pPr>
              <w:jc w:val="center"/>
              <w:rPr>
                <w:rFonts w:hint="eastAsia"/>
              </w:rPr>
            </w:pPr>
            <w:r>
              <w:rPr>
                <w:rFonts w:hint="eastAsia"/>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1080" w:type="dxa"/>
          </w:tcPr>
          <w:p>
            <w:pPr>
              <w:jc w:val="center"/>
              <w:rPr>
                <w:rFonts w:hint="eastAsia"/>
              </w:rPr>
            </w:pPr>
            <w:r>
              <w:rPr>
                <w:rFonts w:hint="eastAsia"/>
              </w:rPr>
              <w:t>7</w:t>
            </w:r>
          </w:p>
        </w:tc>
        <w:tc>
          <w:tcPr>
            <w:tcW w:w="1623" w:type="dxa"/>
            <w:noWrap/>
          </w:tcPr>
          <w:p>
            <w:pPr>
              <w:jc w:val="center"/>
              <w:rPr>
                <w:rFonts w:hint="eastAsia"/>
              </w:rPr>
            </w:pPr>
            <w:r>
              <w:rPr>
                <w:rFonts w:hint="eastAsia"/>
              </w:rPr>
              <w:t>舞台地毯</w:t>
            </w:r>
          </w:p>
        </w:tc>
        <w:tc>
          <w:tcPr>
            <w:tcW w:w="833" w:type="dxa"/>
            <w:noWrap/>
          </w:tcPr>
          <w:p>
            <w:pPr>
              <w:jc w:val="center"/>
              <w:rPr>
                <w:rFonts w:hint="eastAsia"/>
              </w:rPr>
            </w:pPr>
            <w:r>
              <w:rPr>
                <w:rFonts w:hint="eastAsia"/>
              </w:rPr>
              <w:t>㎡</w:t>
            </w:r>
          </w:p>
        </w:tc>
        <w:tc>
          <w:tcPr>
            <w:tcW w:w="1267" w:type="dxa"/>
            <w:noWrap/>
          </w:tcPr>
          <w:p>
            <w:pPr>
              <w:jc w:val="center"/>
              <w:rPr>
                <w:rFonts w:hint="eastAsia"/>
              </w:rPr>
            </w:pPr>
            <w:r>
              <w:rPr>
                <w:rFonts w:hint="eastAsia"/>
              </w:rPr>
              <w:t>16*7</w:t>
            </w:r>
          </w:p>
        </w:tc>
        <w:tc>
          <w:tcPr>
            <w:tcW w:w="2333" w:type="dxa"/>
          </w:tcPr>
          <w:p>
            <w:pPr>
              <w:jc w:val="center"/>
              <w:rPr>
                <w:rFonts w:hint="eastAsia"/>
              </w:rPr>
            </w:pPr>
            <w:r>
              <w:rPr>
                <w:rFonts w:hint="eastAsia"/>
              </w:rPr>
              <w:t>5mm加厚专用地毯（含材料费、人工安装费等）</w:t>
            </w:r>
          </w:p>
        </w:tc>
        <w:tc>
          <w:tcPr>
            <w:tcW w:w="783" w:type="dxa"/>
            <w:noWrap/>
          </w:tcPr>
          <w:p>
            <w:pPr>
              <w:jc w:val="center"/>
              <w:rPr>
                <w:rFonts w:hint="eastAsia"/>
              </w:rPr>
            </w:pPr>
            <w:r>
              <w:rPr>
                <w:rFonts w:hint="eastAsia"/>
              </w:rPr>
              <w:t>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080" w:type="dxa"/>
          </w:tcPr>
          <w:p>
            <w:pPr>
              <w:jc w:val="center"/>
              <w:rPr>
                <w:rFonts w:hint="eastAsia"/>
              </w:rPr>
            </w:pPr>
            <w:r>
              <w:rPr>
                <w:rFonts w:hint="eastAsia"/>
              </w:rPr>
              <w:t>8</w:t>
            </w:r>
          </w:p>
        </w:tc>
        <w:tc>
          <w:tcPr>
            <w:tcW w:w="1623" w:type="dxa"/>
            <w:noWrap/>
          </w:tcPr>
          <w:p>
            <w:pPr>
              <w:jc w:val="center"/>
              <w:rPr>
                <w:rFonts w:hint="eastAsia"/>
              </w:rPr>
            </w:pPr>
            <w:r>
              <w:rPr>
                <w:rFonts w:hint="eastAsia"/>
              </w:rPr>
              <w:t>舞台绿植</w:t>
            </w:r>
          </w:p>
        </w:tc>
        <w:tc>
          <w:tcPr>
            <w:tcW w:w="833" w:type="dxa"/>
            <w:noWrap/>
          </w:tcPr>
          <w:p>
            <w:pPr>
              <w:jc w:val="center"/>
              <w:rPr>
                <w:rFonts w:hint="eastAsia"/>
              </w:rPr>
            </w:pPr>
            <w:r>
              <w:rPr>
                <w:rFonts w:hint="eastAsia"/>
              </w:rPr>
              <w:t>项</w:t>
            </w:r>
          </w:p>
        </w:tc>
        <w:tc>
          <w:tcPr>
            <w:tcW w:w="1267" w:type="dxa"/>
          </w:tcPr>
          <w:p>
            <w:pPr>
              <w:jc w:val="center"/>
              <w:rPr>
                <w:rFonts w:hint="eastAsia"/>
              </w:rPr>
            </w:pPr>
            <w:r>
              <w:rPr>
                <w:rFonts w:hint="eastAsia"/>
              </w:rPr>
              <w:t>/</w:t>
            </w:r>
          </w:p>
        </w:tc>
        <w:tc>
          <w:tcPr>
            <w:tcW w:w="2333" w:type="dxa"/>
          </w:tcPr>
          <w:p>
            <w:pPr>
              <w:jc w:val="center"/>
              <w:rPr>
                <w:rFonts w:hint="eastAsia"/>
              </w:rPr>
            </w:pPr>
            <w:r>
              <w:rPr>
                <w:rFonts w:hint="eastAsia"/>
              </w:rPr>
              <w:t>绿植</w:t>
            </w:r>
          </w:p>
        </w:tc>
        <w:tc>
          <w:tcPr>
            <w:tcW w:w="783" w:type="dxa"/>
            <w:noWrap/>
          </w:tcPr>
          <w:p>
            <w:pPr>
              <w:jc w:val="center"/>
              <w:rPr>
                <w:rFonts w:hint="eastAsia"/>
              </w:rP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1080" w:type="dxa"/>
          </w:tcPr>
          <w:p>
            <w:pPr>
              <w:jc w:val="center"/>
              <w:rPr>
                <w:rFonts w:hint="eastAsia"/>
              </w:rPr>
            </w:pPr>
            <w:r>
              <w:rPr>
                <w:rFonts w:hint="eastAsia"/>
              </w:rPr>
              <w:t>9</w:t>
            </w:r>
          </w:p>
        </w:tc>
        <w:tc>
          <w:tcPr>
            <w:tcW w:w="1623" w:type="dxa"/>
          </w:tcPr>
          <w:p>
            <w:pPr>
              <w:jc w:val="center"/>
              <w:rPr>
                <w:rFonts w:hint="eastAsia"/>
              </w:rPr>
            </w:pPr>
            <w:r>
              <w:rPr>
                <w:rFonts w:hint="eastAsia"/>
              </w:rPr>
              <w:t>显示屏搭建网架</w:t>
            </w:r>
          </w:p>
        </w:tc>
        <w:tc>
          <w:tcPr>
            <w:tcW w:w="833" w:type="dxa"/>
            <w:noWrap/>
          </w:tcPr>
          <w:p>
            <w:pPr>
              <w:jc w:val="center"/>
              <w:rPr>
                <w:rFonts w:hint="eastAsia"/>
              </w:rPr>
            </w:pPr>
            <w:r>
              <w:rPr>
                <w:rFonts w:hint="eastAsia"/>
              </w:rPr>
              <w:t>㎡</w:t>
            </w:r>
          </w:p>
        </w:tc>
        <w:tc>
          <w:tcPr>
            <w:tcW w:w="1267" w:type="dxa"/>
          </w:tcPr>
          <w:p>
            <w:pPr>
              <w:jc w:val="center"/>
              <w:rPr>
                <w:rFonts w:hint="eastAsia"/>
              </w:rPr>
            </w:pPr>
            <w:r>
              <w:rPr>
                <w:rFonts w:hint="eastAsia"/>
              </w:rPr>
              <w:t>15*（7+1）</w:t>
            </w:r>
          </w:p>
        </w:tc>
        <w:tc>
          <w:tcPr>
            <w:tcW w:w="2333" w:type="dxa"/>
          </w:tcPr>
          <w:p>
            <w:pPr>
              <w:jc w:val="center"/>
              <w:rPr>
                <w:rFonts w:hint="eastAsia"/>
              </w:rPr>
            </w:pPr>
            <w:r>
              <w:rPr>
                <w:rFonts w:hint="eastAsia"/>
              </w:rPr>
              <w:t>60专用灯光音响专用网架、人工搭建（含拆除）</w:t>
            </w:r>
          </w:p>
        </w:tc>
        <w:tc>
          <w:tcPr>
            <w:tcW w:w="783" w:type="dxa"/>
            <w:noWrap/>
          </w:tcPr>
          <w:p>
            <w:pPr>
              <w:jc w:val="center"/>
              <w:rPr>
                <w:rFonts w:hint="eastAsia"/>
              </w:rPr>
            </w:pPr>
            <w:r>
              <w:rPr>
                <w:rFonts w:hint="eastAsia"/>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5" w:hRule="atLeast"/>
        </w:trPr>
        <w:tc>
          <w:tcPr>
            <w:tcW w:w="1080" w:type="dxa"/>
          </w:tcPr>
          <w:p>
            <w:pPr>
              <w:jc w:val="center"/>
              <w:rPr>
                <w:rFonts w:hint="eastAsia"/>
              </w:rPr>
            </w:pPr>
            <w:r>
              <w:rPr>
                <w:rFonts w:hint="eastAsia"/>
              </w:rPr>
              <w:t>10</w:t>
            </w:r>
          </w:p>
        </w:tc>
        <w:tc>
          <w:tcPr>
            <w:tcW w:w="1623" w:type="dxa"/>
          </w:tcPr>
          <w:p>
            <w:pPr>
              <w:jc w:val="center"/>
              <w:rPr>
                <w:rFonts w:hint="eastAsia"/>
              </w:rPr>
            </w:pPr>
            <w:r>
              <w:rPr>
                <w:rFonts w:hint="eastAsia"/>
              </w:rPr>
              <w:t>户外彩色LED显示屏</w:t>
            </w:r>
          </w:p>
        </w:tc>
        <w:tc>
          <w:tcPr>
            <w:tcW w:w="833" w:type="dxa"/>
            <w:noWrap/>
          </w:tcPr>
          <w:p>
            <w:pPr>
              <w:jc w:val="center"/>
              <w:rPr>
                <w:rFonts w:hint="eastAsia"/>
              </w:rPr>
            </w:pPr>
            <w:r>
              <w:rPr>
                <w:rFonts w:hint="eastAsia"/>
              </w:rPr>
              <w:t>㎡</w:t>
            </w:r>
          </w:p>
        </w:tc>
        <w:tc>
          <w:tcPr>
            <w:tcW w:w="1267" w:type="dxa"/>
          </w:tcPr>
          <w:p>
            <w:pPr>
              <w:jc w:val="center"/>
              <w:rPr>
                <w:rFonts w:hint="eastAsia"/>
              </w:rPr>
            </w:pPr>
            <w:r>
              <w:rPr>
                <w:rFonts w:hint="eastAsia"/>
              </w:rPr>
              <w:t>15*（7+1）</w:t>
            </w:r>
          </w:p>
        </w:tc>
        <w:tc>
          <w:tcPr>
            <w:tcW w:w="2333" w:type="dxa"/>
          </w:tcPr>
          <w:p>
            <w:pPr>
              <w:jc w:val="center"/>
              <w:rPr>
                <w:rFonts w:hint="eastAsia"/>
              </w:rPr>
            </w:pPr>
            <w:r>
              <w:rPr>
                <w:rFonts w:hint="eastAsia"/>
              </w:rPr>
              <w:t>强力户外P3全彩屏、电源线、信号线等和LED屏幕连接所需线缆、笔记本电脑控制系统、显示屏控制调试维稳（人工）</w:t>
            </w:r>
          </w:p>
        </w:tc>
        <w:tc>
          <w:tcPr>
            <w:tcW w:w="783" w:type="dxa"/>
            <w:noWrap/>
          </w:tcPr>
          <w:p>
            <w:pPr>
              <w:jc w:val="center"/>
              <w:rPr>
                <w:rFonts w:hint="eastAsia"/>
              </w:rPr>
            </w:pPr>
            <w:r>
              <w:rPr>
                <w:rFonts w:hint="eastAsia"/>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080" w:type="dxa"/>
          </w:tcPr>
          <w:p>
            <w:pPr>
              <w:jc w:val="center"/>
              <w:rPr>
                <w:rFonts w:hint="eastAsia"/>
              </w:rPr>
            </w:pPr>
            <w:r>
              <w:rPr>
                <w:rFonts w:hint="eastAsia"/>
              </w:rPr>
              <w:t>11</w:t>
            </w:r>
          </w:p>
        </w:tc>
        <w:tc>
          <w:tcPr>
            <w:tcW w:w="1623" w:type="dxa"/>
          </w:tcPr>
          <w:p>
            <w:pPr>
              <w:jc w:val="center"/>
              <w:rPr>
                <w:rFonts w:hint="eastAsia"/>
              </w:rPr>
            </w:pPr>
            <w:r>
              <w:rPr>
                <w:rFonts w:hint="eastAsia"/>
              </w:rPr>
              <w:t>远程线阵音箱系列</w:t>
            </w:r>
          </w:p>
        </w:tc>
        <w:tc>
          <w:tcPr>
            <w:tcW w:w="833" w:type="dxa"/>
          </w:tcPr>
          <w:p>
            <w:pPr>
              <w:jc w:val="center"/>
              <w:rPr>
                <w:rFonts w:hint="eastAsia"/>
              </w:rPr>
            </w:pPr>
            <w:r>
              <w:rPr>
                <w:rFonts w:hint="eastAsia"/>
              </w:rPr>
              <w:t>只</w:t>
            </w:r>
          </w:p>
        </w:tc>
        <w:tc>
          <w:tcPr>
            <w:tcW w:w="1267" w:type="dxa"/>
          </w:tcPr>
          <w:p>
            <w:pPr>
              <w:jc w:val="center"/>
              <w:rPr>
                <w:rFonts w:hint="eastAsia"/>
              </w:rPr>
            </w:pPr>
            <w:r>
              <w:rPr>
                <w:rFonts w:hint="eastAsia"/>
              </w:rPr>
              <w:t>600W</w:t>
            </w:r>
          </w:p>
        </w:tc>
        <w:tc>
          <w:tcPr>
            <w:tcW w:w="2333" w:type="dxa"/>
          </w:tcPr>
          <w:p>
            <w:pPr>
              <w:jc w:val="center"/>
              <w:rPr>
                <w:rFonts w:hint="eastAsia"/>
              </w:rPr>
            </w:pPr>
            <w:r>
              <w:rPr>
                <w:rFonts w:hint="eastAsia"/>
              </w:rPr>
              <w:t>TA-L8</w:t>
            </w:r>
          </w:p>
        </w:tc>
        <w:tc>
          <w:tcPr>
            <w:tcW w:w="783" w:type="dxa"/>
          </w:tcPr>
          <w:p>
            <w:pPr>
              <w:jc w:val="center"/>
              <w:rPr>
                <w:rFonts w:hint="eastAsia"/>
              </w:rPr>
            </w:pPr>
            <w:r>
              <w:rPr>
                <w:rFonts w:hint="eastAsia"/>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080" w:type="dxa"/>
          </w:tcPr>
          <w:p>
            <w:pPr>
              <w:jc w:val="center"/>
              <w:rPr>
                <w:rFonts w:hint="eastAsia"/>
              </w:rPr>
            </w:pPr>
            <w:r>
              <w:rPr>
                <w:rFonts w:hint="eastAsia"/>
              </w:rPr>
              <w:t>12</w:t>
            </w:r>
          </w:p>
        </w:tc>
        <w:tc>
          <w:tcPr>
            <w:tcW w:w="1623" w:type="dxa"/>
          </w:tcPr>
          <w:p>
            <w:pPr>
              <w:jc w:val="center"/>
              <w:rPr>
                <w:rFonts w:hint="eastAsia"/>
              </w:rPr>
            </w:pPr>
            <w:r>
              <w:rPr>
                <w:rFonts w:hint="eastAsia"/>
              </w:rPr>
              <w:t>超低音箱系列</w:t>
            </w:r>
          </w:p>
        </w:tc>
        <w:tc>
          <w:tcPr>
            <w:tcW w:w="833" w:type="dxa"/>
          </w:tcPr>
          <w:p>
            <w:pPr>
              <w:jc w:val="center"/>
              <w:rPr>
                <w:rFonts w:hint="eastAsia"/>
              </w:rPr>
            </w:pPr>
            <w:r>
              <w:rPr>
                <w:rFonts w:hint="eastAsia"/>
              </w:rPr>
              <w:t>只</w:t>
            </w:r>
          </w:p>
        </w:tc>
        <w:tc>
          <w:tcPr>
            <w:tcW w:w="1267" w:type="dxa"/>
          </w:tcPr>
          <w:p>
            <w:pPr>
              <w:jc w:val="center"/>
              <w:rPr>
                <w:rFonts w:hint="eastAsia"/>
              </w:rPr>
            </w:pPr>
            <w:r>
              <w:rPr>
                <w:rFonts w:hint="eastAsia"/>
              </w:rPr>
              <w:t>600W</w:t>
            </w:r>
          </w:p>
        </w:tc>
        <w:tc>
          <w:tcPr>
            <w:tcW w:w="2333" w:type="dxa"/>
          </w:tcPr>
          <w:p>
            <w:pPr>
              <w:jc w:val="center"/>
              <w:rPr>
                <w:rFonts w:hint="eastAsia"/>
              </w:rPr>
            </w:pPr>
            <w:r>
              <w:rPr>
                <w:rFonts w:hint="eastAsia"/>
              </w:rPr>
              <w:t>TA-118（18寸）</w:t>
            </w:r>
          </w:p>
        </w:tc>
        <w:tc>
          <w:tcPr>
            <w:tcW w:w="783" w:type="dxa"/>
          </w:tcPr>
          <w:p>
            <w:pPr>
              <w:jc w:val="center"/>
              <w:rPr>
                <w:rFonts w:hint="eastAsia"/>
              </w:rPr>
            </w:pPr>
            <w:r>
              <w:rPr>
                <w:rFonts w:hint="eastAsia"/>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080" w:type="dxa"/>
          </w:tcPr>
          <w:p>
            <w:pPr>
              <w:jc w:val="center"/>
              <w:rPr>
                <w:rFonts w:hint="eastAsia"/>
              </w:rPr>
            </w:pPr>
            <w:r>
              <w:rPr>
                <w:rFonts w:hint="eastAsia"/>
              </w:rPr>
              <w:t>13</w:t>
            </w:r>
          </w:p>
        </w:tc>
        <w:tc>
          <w:tcPr>
            <w:tcW w:w="1623" w:type="dxa"/>
          </w:tcPr>
          <w:p>
            <w:pPr>
              <w:jc w:val="center"/>
              <w:rPr>
                <w:rFonts w:hint="eastAsia"/>
              </w:rPr>
            </w:pPr>
            <w:r>
              <w:rPr>
                <w:rFonts w:hint="eastAsia"/>
              </w:rPr>
              <w:t>手持无线话筒</w:t>
            </w:r>
          </w:p>
        </w:tc>
        <w:tc>
          <w:tcPr>
            <w:tcW w:w="833" w:type="dxa"/>
          </w:tcPr>
          <w:p>
            <w:pPr>
              <w:jc w:val="center"/>
              <w:rPr>
                <w:rFonts w:hint="eastAsia"/>
              </w:rPr>
            </w:pPr>
            <w:r>
              <w:rPr>
                <w:rFonts w:hint="eastAsia"/>
              </w:rPr>
              <w:t>只</w:t>
            </w:r>
          </w:p>
        </w:tc>
        <w:tc>
          <w:tcPr>
            <w:tcW w:w="1267" w:type="dxa"/>
          </w:tcPr>
          <w:p>
            <w:pPr>
              <w:jc w:val="center"/>
              <w:rPr>
                <w:rFonts w:hint="eastAsia"/>
              </w:rPr>
            </w:pPr>
          </w:p>
        </w:tc>
        <w:tc>
          <w:tcPr>
            <w:tcW w:w="2333" w:type="dxa"/>
          </w:tcPr>
          <w:p>
            <w:pPr>
              <w:jc w:val="center"/>
              <w:rPr>
                <w:rFonts w:hint="eastAsia"/>
              </w:rPr>
            </w:pPr>
            <w:r>
              <w:rPr>
                <w:rFonts w:hint="eastAsia"/>
              </w:rPr>
              <w:t>美国SHURE  BETA58</w:t>
            </w:r>
          </w:p>
        </w:tc>
        <w:tc>
          <w:tcPr>
            <w:tcW w:w="783" w:type="dxa"/>
          </w:tcPr>
          <w:p>
            <w:pPr>
              <w:jc w:val="center"/>
              <w:rPr>
                <w:rFonts w:hint="eastAsia"/>
              </w:rPr>
            </w:pPr>
            <w:r>
              <w:rPr>
                <w:rFonts w:hint="eastAsi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080" w:type="dxa"/>
          </w:tcPr>
          <w:p>
            <w:pPr>
              <w:jc w:val="center"/>
              <w:rPr>
                <w:rFonts w:hint="eastAsia"/>
              </w:rPr>
            </w:pPr>
            <w:r>
              <w:rPr>
                <w:rFonts w:hint="eastAsia"/>
              </w:rPr>
              <w:t>14</w:t>
            </w:r>
          </w:p>
        </w:tc>
        <w:tc>
          <w:tcPr>
            <w:tcW w:w="1623" w:type="dxa"/>
          </w:tcPr>
          <w:p>
            <w:pPr>
              <w:jc w:val="center"/>
              <w:rPr>
                <w:rFonts w:hint="eastAsia"/>
              </w:rPr>
            </w:pPr>
            <w:r>
              <w:rPr>
                <w:rFonts w:hint="eastAsia"/>
              </w:rPr>
              <w:t>数字功率放大器</w:t>
            </w:r>
          </w:p>
        </w:tc>
        <w:tc>
          <w:tcPr>
            <w:tcW w:w="833" w:type="dxa"/>
          </w:tcPr>
          <w:p>
            <w:pPr>
              <w:jc w:val="center"/>
              <w:rPr>
                <w:rFonts w:hint="eastAsia"/>
              </w:rPr>
            </w:pPr>
            <w:r>
              <w:rPr>
                <w:rFonts w:hint="eastAsia"/>
              </w:rPr>
              <w:t>台</w:t>
            </w:r>
          </w:p>
        </w:tc>
        <w:tc>
          <w:tcPr>
            <w:tcW w:w="1267" w:type="dxa"/>
          </w:tcPr>
          <w:p>
            <w:pPr>
              <w:jc w:val="center"/>
              <w:rPr>
                <w:rFonts w:hint="eastAsia"/>
              </w:rPr>
            </w:pPr>
            <w:r>
              <w:rPr>
                <w:rFonts w:hint="eastAsia"/>
              </w:rPr>
              <w:t>4X1350W</w:t>
            </w:r>
          </w:p>
        </w:tc>
        <w:tc>
          <w:tcPr>
            <w:tcW w:w="2333" w:type="dxa"/>
          </w:tcPr>
          <w:p>
            <w:pPr>
              <w:jc w:val="center"/>
              <w:rPr>
                <w:rFonts w:hint="eastAsia"/>
              </w:rPr>
            </w:pPr>
            <w:r>
              <w:rPr>
                <w:rFonts w:hint="eastAsia"/>
              </w:rPr>
              <w:t>T.D XA-100T/G4</w:t>
            </w:r>
          </w:p>
        </w:tc>
        <w:tc>
          <w:tcPr>
            <w:tcW w:w="783" w:type="dxa"/>
          </w:tcPr>
          <w:p>
            <w:pPr>
              <w:jc w:val="center"/>
              <w:rPr>
                <w:rFonts w:hint="eastAsia"/>
              </w:rPr>
            </w:pPr>
            <w:r>
              <w:rPr>
                <w:rFonts w:hint="eastAsi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080" w:type="dxa"/>
          </w:tcPr>
          <w:p>
            <w:pPr>
              <w:jc w:val="center"/>
              <w:rPr>
                <w:rFonts w:hint="eastAsia"/>
              </w:rPr>
            </w:pPr>
            <w:r>
              <w:rPr>
                <w:rFonts w:hint="eastAsia"/>
              </w:rPr>
              <w:t>15</w:t>
            </w:r>
          </w:p>
        </w:tc>
        <w:tc>
          <w:tcPr>
            <w:tcW w:w="1623" w:type="dxa"/>
          </w:tcPr>
          <w:p>
            <w:pPr>
              <w:jc w:val="center"/>
              <w:rPr>
                <w:rFonts w:hint="eastAsia"/>
              </w:rPr>
            </w:pPr>
            <w:r>
              <w:rPr>
                <w:rFonts w:hint="eastAsia"/>
              </w:rPr>
              <w:t>超低功率放大器</w:t>
            </w:r>
          </w:p>
        </w:tc>
        <w:tc>
          <w:tcPr>
            <w:tcW w:w="833" w:type="dxa"/>
          </w:tcPr>
          <w:p>
            <w:pPr>
              <w:jc w:val="center"/>
              <w:rPr>
                <w:rFonts w:hint="eastAsia"/>
              </w:rPr>
            </w:pPr>
            <w:r>
              <w:rPr>
                <w:rFonts w:hint="eastAsia"/>
              </w:rPr>
              <w:t>台</w:t>
            </w:r>
          </w:p>
        </w:tc>
        <w:tc>
          <w:tcPr>
            <w:tcW w:w="1267" w:type="dxa"/>
          </w:tcPr>
          <w:p>
            <w:pPr>
              <w:jc w:val="center"/>
              <w:rPr>
                <w:rFonts w:hint="eastAsia"/>
              </w:rPr>
            </w:pPr>
            <w:r>
              <w:rPr>
                <w:rFonts w:hint="eastAsia"/>
              </w:rPr>
              <w:t>2X1200W</w:t>
            </w:r>
          </w:p>
        </w:tc>
        <w:tc>
          <w:tcPr>
            <w:tcW w:w="2333" w:type="dxa"/>
          </w:tcPr>
          <w:p>
            <w:pPr>
              <w:jc w:val="center"/>
              <w:rPr>
                <w:rFonts w:hint="eastAsia"/>
              </w:rPr>
            </w:pPr>
            <w:r>
              <w:rPr>
                <w:rFonts w:hint="eastAsia"/>
              </w:rPr>
              <w:t>T.D PH-12.0</w:t>
            </w:r>
          </w:p>
        </w:tc>
        <w:tc>
          <w:tcPr>
            <w:tcW w:w="783" w:type="dxa"/>
          </w:tcPr>
          <w:p>
            <w:pPr>
              <w:jc w:val="center"/>
              <w:rPr>
                <w:rFonts w:hint="eastAsia"/>
              </w:rPr>
            </w:pPr>
            <w:r>
              <w:rPr>
                <w:rFonts w:hint="eastAsi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080" w:type="dxa"/>
          </w:tcPr>
          <w:p>
            <w:pPr>
              <w:jc w:val="center"/>
              <w:rPr>
                <w:rFonts w:hint="eastAsia"/>
              </w:rPr>
            </w:pPr>
            <w:r>
              <w:rPr>
                <w:rFonts w:hint="eastAsia"/>
              </w:rPr>
              <w:t>16</w:t>
            </w:r>
          </w:p>
        </w:tc>
        <w:tc>
          <w:tcPr>
            <w:tcW w:w="1623" w:type="dxa"/>
          </w:tcPr>
          <w:p>
            <w:pPr>
              <w:jc w:val="center"/>
              <w:rPr>
                <w:rFonts w:hint="eastAsia"/>
              </w:rPr>
            </w:pPr>
            <w:r>
              <w:rPr>
                <w:rFonts w:hint="eastAsia"/>
              </w:rPr>
              <w:t>专业调音台</w:t>
            </w:r>
          </w:p>
        </w:tc>
        <w:tc>
          <w:tcPr>
            <w:tcW w:w="833" w:type="dxa"/>
          </w:tcPr>
          <w:p>
            <w:pPr>
              <w:jc w:val="center"/>
              <w:rPr>
                <w:rFonts w:hint="eastAsia"/>
              </w:rPr>
            </w:pPr>
            <w:r>
              <w:rPr>
                <w:rFonts w:hint="eastAsia"/>
              </w:rPr>
              <w:t>台</w:t>
            </w:r>
          </w:p>
        </w:tc>
        <w:tc>
          <w:tcPr>
            <w:tcW w:w="1267" w:type="dxa"/>
          </w:tcPr>
          <w:p>
            <w:pPr>
              <w:jc w:val="center"/>
              <w:rPr>
                <w:rFonts w:hint="eastAsia"/>
              </w:rPr>
            </w:pPr>
          </w:p>
        </w:tc>
        <w:tc>
          <w:tcPr>
            <w:tcW w:w="2333" w:type="dxa"/>
          </w:tcPr>
          <w:p>
            <w:pPr>
              <w:jc w:val="center"/>
              <w:rPr>
                <w:rFonts w:hint="eastAsia"/>
              </w:rPr>
            </w:pPr>
            <w:r>
              <w:rPr>
                <w:rFonts w:hint="eastAsia"/>
              </w:rPr>
              <w:t>英国A&amp;H GL2400-16</w:t>
            </w:r>
          </w:p>
        </w:tc>
        <w:tc>
          <w:tcPr>
            <w:tcW w:w="783" w:type="dxa"/>
          </w:tcPr>
          <w:p>
            <w:pPr>
              <w:jc w:val="center"/>
              <w:rPr>
                <w:rFonts w:hint="eastAsia"/>
              </w:rP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080" w:type="dxa"/>
          </w:tcPr>
          <w:p>
            <w:pPr>
              <w:jc w:val="center"/>
              <w:rPr>
                <w:rFonts w:hint="eastAsia"/>
              </w:rPr>
            </w:pPr>
            <w:r>
              <w:rPr>
                <w:rFonts w:hint="eastAsia"/>
              </w:rPr>
              <w:t>17</w:t>
            </w:r>
          </w:p>
        </w:tc>
        <w:tc>
          <w:tcPr>
            <w:tcW w:w="1623" w:type="dxa"/>
          </w:tcPr>
          <w:p>
            <w:pPr>
              <w:jc w:val="center"/>
              <w:rPr>
                <w:rFonts w:hint="eastAsia"/>
              </w:rPr>
            </w:pPr>
            <w:r>
              <w:rPr>
                <w:rFonts w:hint="eastAsia"/>
              </w:rPr>
              <w:t>数字处理器</w:t>
            </w:r>
          </w:p>
        </w:tc>
        <w:tc>
          <w:tcPr>
            <w:tcW w:w="833" w:type="dxa"/>
          </w:tcPr>
          <w:p>
            <w:pPr>
              <w:jc w:val="center"/>
              <w:rPr>
                <w:rFonts w:hint="eastAsia"/>
              </w:rPr>
            </w:pPr>
            <w:r>
              <w:rPr>
                <w:rFonts w:hint="eastAsia"/>
              </w:rPr>
              <w:t>台</w:t>
            </w:r>
          </w:p>
        </w:tc>
        <w:tc>
          <w:tcPr>
            <w:tcW w:w="1267" w:type="dxa"/>
          </w:tcPr>
          <w:p>
            <w:pPr>
              <w:jc w:val="center"/>
              <w:rPr>
                <w:rFonts w:hint="eastAsia"/>
              </w:rPr>
            </w:pPr>
          </w:p>
        </w:tc>
        <w:tc>
          <w:tcPr>
            <w:tcW w:w="2333" w:type="dxa"/>
          </w:tcPr>
          <w:p>
            <w:pPr>
              <w:jc w:val="center"/>
              <w:rPr>
                <w:rFonts w:hint="eastAsia"/>
              </w:rPr>
            </w:pPr>
            <w:r>
              <w:rPr>
                <w:rFonts w:hint="eastAsia"/>
              </w:rPr>
              <w:t>美国ASHLY</w:t>
            </w:r>
          </w:p>
        </w:tc>
        <w:tc>
          <w:tcPr>
            <w:tcW w:w="783" w:type="dxa"/>
          </w:tcPr>
          <w:p>
            <w:pPr>
              <w:jc w:val="center"/>
              <w:rPr>
                <w:rFonts w:hint="eastAsia"/>
              </w:rP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080" w:type="dxa"/>
          </w:tcPr>
          <w:p>
            <w:pPr>
              <w:jc w:val="center"/>
              <w:rPr>
                <w:rFonts w:hint="eastAsia"/>
              </w:rPr>
            </w:pPr>
            <w:r>
              <w:rPr>
                <w:rFonts w:hint="eastAsia"/>
              </w:rPr>
              <w:t>18</w:t>
            </w:r>
          </w:p>
        </w:tc>
        <w:tc>
          <w:tcPr>
            <w:tcW w:w="1623" w:type="dxa"/>
          </w:tcPr>
          <w:p>
            <w:pPr>
              <w:jc w:val="center"/>
              <w:rPr>
                <w:rFonts w:hint="eastAsia"/>
              </w:rPr>
            </w:pPr>
            <w:r>
              <w:rPr>
                <w:rFonts w:hint="eastAsia"/>
              </w:rPr>
              <w:t>数字效果器</w:t>
            </w:r>
          </w:p>
        </w:tc>
        <w:tc>
          <w:tcPr>
            <w:tcW w:w="833" w:type="dxa"/>
          </w:tcPr>
          <w:p>
            <w:pPr>
              <w:jc w:val="center"/>
              <w:rPr>
                <w:rFonts w:hint="eastAsia"/>
              </w:rPr>
            </w:pPr>
            <w:r>
              <w:rPr>
                <w:rFonts w:hint="eastAsia"/>
              </w:rPr>
              <w:t>台</w:t>
            </w:r>
          </w:p>
        </w:tc>
        <w:tc>
          <w:tcPr>
            <w:tcW w:w="1267" w:type="dxa"/>
          </w:tcPr>
          <w:p>
            <w:pPr>
              <w:jc w:val="center"/>
              <w:rPr>
                <w:rFonts w:hint="eastAsia"/>
              </w:rPr>
            </w:pPr>
          </w:p>
        </w:tc>
        <w:tc>
          <w:tcPr>
            <w:tcW w:w="2333" w:type="dxa"/>
          </w:tcPr>
          <w:p>
            <w:pPr>
              <w:jc w:val="center"/>
              <w:rPr>
                <w:rFonts w:hint="eastAsia"/>
              </w:rPr>
            </w:pPr>
            <w:r>
              <w:rPr>
                <w:rFonts w:hint="eastAsia"/>
              </w:rPr>
              <w:t>丹麦T.C M350</w:t>
            </w:r>
          </w:p>
        </w:tc>
        <w:tc>
          <w:tcPr>
            <w:tcW w:w="783" w:type="dxa"/>
          </w:tcPr>
          <w:p>
            <w:pPr>
              <w:jc w:val="center"/>
              <w:rPr>
                <w:rFonts w:hint="eastAsia"/>
              </w:rP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080" w:type="dxa"/>
          </w:tcPr>
          <w:p>
            <w:pPr>
              <w:jc w:val="center"/>
              <w:rPr>
                <w:rFonts w:hint="eastAsia"/>
              </w:rPr>
            </w:pPr>
            <w:r>
              <w:rPr>
                <w:rFonts w:hint="eastAsia"/>
              </w:rPr>
              <w:t>19</w:t>
            </w:r>
          </w:p>
        </w:tc>
        <w:tc>
          <w:tcPr>
            <w:tcW w:w="1623" w:type="dxa"/>
          </w:tcPr>
          <w:p>
            <w:pPr>
              <w:jc w:val="center"/>
              <w:rPr>
                <w:rFonts w:hint="eastAsia"/>
              </w:rPr>
            </w:pPr>
            <w:r>
              <w:rPr>
                <w:rFonts w:hint="eastAsia"/>
              </w:rPr>
              <w:t>音频图示均衡器</w:t>
            </w:r>
          </w:p>
        </w:tc>
        <w:tc>
          <w:tcPr>
            <w:tcW w:w="833" w:type="dxa"/>
          </w:tcPr>
          <w:p>
            <w:pPr>
              <w:jc w:val="center"/>
              <w:rPr>
                <w:rFonts w:hint="eastAsia"/>
              </w:rPr>
            </w:pPr>
            <w:r>
              <w:rPr>
                <w:rFonts w:hint="eastAsia"/>
              </w:rPr>
              <w:t>台</w:t>
            </w:r>
          </w:p>
        </w:tc>
        <w:tc>
          <w:tcPr>
            <w:tcW w:w="1267" w:type="dxa"/>
          </w:tcPr>
          <w:p>
            <w:pPr>
              <w:jc w:val="center"/>
              <w:rPr>
                <w:rFonts w:hint="eastAsia"/>
              </w:rPr>
            </w:pPr>
          </w:p>
        </w:tc>
        <w:tc>
          <w:tcPr>
            <w:tcW w:w="2333" w:type="dxa"/>
          </w:tcPr>
          <w:p>
            <w:pPr>
              <w:jc w:val="center"/>
              <w:rPr>
                <w:rFonts w:hint="eastAsia"/>
              </w:rPr>
            </w:pPr>
            <w:r>
              <w:rPr>
                <w:rFonts w:hint="eastAsia"/>
              </w:rPr>
              <w:t>美国ASHLY</w:t>
            </w:r>
          </w:p>
        </w:tc>
        <w:tc>
          <w:tcPr>
            <w:tcW w:w="783" w:type="dxa"/>
          </w:tcPr>
          <w:p>
            <w:pPr>
              <w:jc w:val="center"/>
              <w:rPr>
                <w:rFonts w:hint="eastAsia"/>
              </w:rP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080" w:type="dxa"/>
          </w:tcPr>
          <w:p>
            <w:pPr>
              <w:jc w:val="center"/>
              <w:rPr>
                <w:rFonts w:hint="eastAsia"/>
              </w:rPr>
            </w:pPr>
            <w:r>
              <w:rPr>
                <w:rFonts w:hint="eastAsia"/>
              </w:rPr>
              <w:t>20</w:t>
            </w:r>
          </w:p>
        </w:tc>
        <w:tc>
          <w:tcPr>
            <w:tcW w:w="1623" w:type="dxa"/>
          </w:tcPr>
          <w:p>
            <w:pPr>
              <w:jc w:val="center"/>
              <w:rPr>
                <w:rFonts w:hint="eastAsia"/>
              </w:rPr>
            </w:pPr>
            <w:r>
              <w:rPr>
                <w:rFonts w:hint="eastAsia"/>
              </w:rPr>
              <w:t>电源管理时序器</w:t>
            </w:r>
          </w:p>
        </w:tc>
        <w:tc>
          <w:tcPr>
            <w:tcW w:w="833" w:type="dxa"/>
          </w:tcPr>
          <w:p>
            <w:pPr>
              <w:jc w:val="center"/>
              <w:rPr>
                <w:rFonts w:hint="eastAsia"/>
              </w:rPr>
            </w:pPr>
            <w:r>
              <w:rPr>
                <w:rFonts w:hint="eastAsia"/>
              </w:rPr>
              <w:t>台</w:t>
            </w:r>
          </w:p>
        </w:tc>
        <w:tc>
          <w:tcPr>
            <w:tcW w:w="1267" w:type="dxa"/>
          </w:tcPr>
          <w:p>
            <w:pPr>
              <w:jc w:val="center"/>
              <w:rPr>
                <w:rFonts w:hint="eastAsia"/>
              </w:rPr>
            </w:pPr>
          </w:p>
        </w:tc>
        <w:tc>
          <w:tcPr>
            <w:tcW w:w="2333" w:type="dxa"/>
          </w:tcPr>
          <w:p>
            <w:pPr>
              <w:jc w:val="center"/>
              <w:rPr>
                <w:rFonts w:hint="eastAsia"/>
              </w:rPr>
            </w:pPr>
            <w:r>
              <w:rPr>
                <w:rFonts w:hint="eastAsia"/>
              </w:rPr>
              <w:t>声准1008</w:t>
            </w:r>
          </w:p>
        </w:tc>
        <w:tc>
          <w:tcPr>
            <w:tcW w:w="783" w:type="dxa"/>
          </w:tcPr>
          <w:p>
            <w:pPr>
              <w:jc w:val="center"/>
              <w:rPr>
                <w:rFonts w:hint="eastAsia"/>
              </w:rP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080" w:type="dxa"/>
          </w:tcPr>
          <w:p>
            <w:pPr>
              <w:jc w:val="center"/>
              <w:rPr>
                <w:rFonts w:hint="eastAsia"/>
              </w:rPr>
            </w:pPr>
            <w:r>
              <w:rPr>
                <w:rFonts w:hint="eastAsia"/>
              </w:rPr>
              <w:t>21</w:t>
            </w:r>
          </w:p>
        </w:tc>
        <w:tc>
          <w:tcPr>
            <w:tcW w:w="1623" w:type="dxa"/>
          </w:tcPr>
          <w:p>
            <w:pPr>
              <w:jc w:val="center"/>
              <w:rPr>
                <w:rFonts w:hint="eastAsia"/>
              </w:rPr>
            </w:pPr>
            <w:r>
              <w:rPr>
                <w:rFonts w:hint="eastAsia"/>
              </w:rPr>
              <w:t>音乐笔记本电脑</w:t>
            </w:r>
          </w:p>
        </w:tc>
        <w:tc>
          <w:tcPr>
            <w:tcW w:w="833" w:type="dxa"/>
          </w:tcPr>
          <w:p>
            <w:pPr>
              <w:jc w:val="center"/>
              <w:rPr>
                <w:rFonts w:hint="eastAsia"/>
              </w:rPr>
            </w:pPr>
            <w:r>
              <w:rPr>
                <w:rFonts w:hint="eastAsia"/>
              </w:rPr>
              <w:t>台</w:t>
            </w:r>
          </w:p>
        </w:tc>
        <w:tc>
          <w:tcPr>
            <w:tcW w:w="1267" w:type="dxa"/>
          </w:tcPr>
          <w:p>
            <w:pPr>
              <w:jc w:val="center"/>
              <w:rPr>
                <w:rFonts w:hint="eastAsia"/>
              </w:rPr>
            </w:pPr>
          </w:p>
        </w:tc>
        <w:tc>
          <w:tcPr>
            <w:tcW w:w="2333" w:type="dxa"/>
          </w:tcPr>
          <w:p>
            <w:pPr>
              <w:jc w:val="center"/>
              <w:rPr>
                <w:rFonts w:hint="eastAsia"/>
              </w:rPr>
            </w:pPr>
            <w:r>
              <w:rPr>
                <w:rFonts w:hint="eastAsia"/>
              </w:rPr>
              <w:t>苹果MacBookPro</w:t>
            </w:r>
          </w:p>
        </w:tc>
        <w:tc>
          <w:tcPr>
            <w:tcW w:w="783" w:type="dxa"/>
          </w:tcPr>
          <w:p>
            <w:pPr>
              <w:jc w:val="center"/>
              <w:rPr>
                <w:rFonts w:hint="eastAsia"/>
              </w:rP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080" w:type="dxa"/>
          </w:tcPr>
          <w:p>
            <w:pPr>
              <w:jc w:val="center"/>
              <w:rPr>
                <w:rFonts w:hint="eastAsia"/>
              </w:rPr>
            </w:pPr>
            <w:r>
              <w:rPr>
                <w:rFonts w:hint="eastAsia"/>
              </w:rPr>
              <w:t>22</w:t>
            </w:r>
          </w:p>
        </w:tc>
        <w:tc>
          <w:tcPr>
            <w:tcW w:w="1623" w:type="dxa"/>
          </w:tcPr>
          <w:p>
            <w:pPr>
              <w:jc w:val="center"/>
              <w:rPr>
                <w:rFonts w:hint="eastAsia"/>
              </w:rPr>
            </w:pPr>
            <w:r>
              <w:rPr>
                <w:rFonts w:hint="eastAsia"/>
              </w:rPr>
              <w:t>音频音箱连接线</w:t>
            </w:r>
          </w:p>
        </w:tc>
        <w:tc>
          <w:tcPr>
            <w:tcW w:w="833" w:type="dxa"/>
          </w:tcPr>
          <w:p>
            <w:pPr>
              <w:jc w:val="center"/>
              <w:rPr>
                <w:rFonts w:hint="eastAsia"/>
              </w:rPr>
            </w:pPr>
            <w:r>
              <w:rPr>
                <w:rFonts w:hint="eastAsia"/>
              </w:rPr>
              <w:t>批</w:t>
            </w:r>
          </w:p>
        </w:tc>
        <w:tc>
          <w:tcPr>
            <w:tcW w:w="1267" w:type="dxa"/>
          </w:tcPr>
          <w:p>
            <w:pPr>
              <w:jc w:val="center"/>
              <w:rPr>
                <w:rFonts w:hint="eastAsia"/>
              </w:rPr>
            </w:pPr>
          </w:p>
        </w:tc>
        <w:tc>
          <w:tcPr>
            <w:tcW w:w="2333" w:type="dxa"/>
          </w:tcPr>
          <w:p>
            <w:pPr>
              <w:jc w:val="center"/>
              <w:rPr>
                <w:rFonts w:hint="eastAsia"/>
              </w:rPr>
            </w:pPr>
          </w:p>
        </w:tc>
        <w:tc>
          <w:tcPr>
            <w:tcW w:w="783" w:type="dxa"/>
          </w:tcPr>
          <w:p>
            <w:pPr>
              <w:jc w:val="center"/>
              <w:rPr>
                <w:rFonts w:hint="eastAsia"/>
              </w:rP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080" w:type="dxa"/>
          </w:tcPr>
          <w:p>
            <w:pPr>
              <w:jc w:val="center"/>
              <w:rPr>
                <w:rFonts w:hint="eastAsia"/>
              </w:rPr>
            </w:pPr>
            <w:r>
              <w:rPr>
                <w:rFonts w:hint="eastAsia"/>
              </w:rPr>
              <w:t>23</w:t>
            </w:r>
          </w:p>
        </w:tc>
        <w:tc>
          <w:tcPr>
            <w:tcW w:w="1623" w:type="dxa"/>
          </w:tcPr>
          <w:p>
            <w:pPr>
              <w:jc w:val="center"/>
              <w:rPr>
                <w:rFonts w:hint="eastAsia"/>
              </w:rPr>
            </w:pPr>
            <w:r>
              <w:rPr>
                <w:rFonts w:hint="eastAsia"/>
              </w:rPr>
              <w:t>讲话台及鲜花</w:t>
            </w:r>
          </w:p>
        </w:tc>
        <w:tc>
          <w:tcPr>
            <w:tcW w:w="833" w:type="dxa"/>
            <w:noWrap/>
          </w:tcPr>
          <w:p>
            <w:pPr>
              <w:jc w:val="center"/>
              <w:rPr>
                <w:rFonts w:hint="eastAsia"/>
              </w:rPr>
            </w:pPr>
            <w:r>
              <w:rPr>
                <w:rFonts w:hint="eastAsia"/>
              </w:rPr>
              <w:t>套</w:t>
            </w:r>
          </w:p>
        </w:tc>
        <w:tc>
          <w:tcPr>
            <w:tcW w:w="1267" w:type="dxa"/>
          </w:tcPr>
          <w:p>
            <w:pPr>
              <w:jc w:val="center"/>
              <w:rPr>
                <w:rFonts w:hint="eastAsia"/>
              </w:rPr>
            </w:pPr>
            <w:r>
              <w:rPr>
                <w:rFonts w:hint="eastAsia"/>
              </w:rPr>
              <w:t>/</w:t>
            </w:r>
          </w:p>
        </w:tc>
        <w:tc>
          <w:tcPr>
            <w:tcW w:w="2333" w:type="dxa"/>
          </w:tcPr>
          <w:p>
            <w:pPr>
              <w:jc w:val="center"/>
              <w:rPr>
                <w:rFonts w:hint="eastAsia"/>
              </w:rPr>
            </w:pPr>
            <w:r>
              <w:rPr>
                <w:rFonts w:hint="eastAsia"/>
              </w:rPr>
              <w:t>/</w:t>
            </w:r>
          </w:p>
        </w:tc>
        <w:tc>
          <w:tcPr>
            <w:tcW w:w="783" w:type="dxa"/>
            <w:noWrap/>
          </w:tcPr>
          <w:p>
            <w:pPr>
              <w:jc w:val="center"/>
              <w:rPr>
                <w:rFonts w:hint="eastAsia"/>
              </w:rP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080" w:type="dxa"/>
          </w:tcPr>
          <w:p>
            <w:pPr>
              <w:jc w:val="center"/>
              <w:rPr>
                <w:rFonts w:hint="eastAsia"/>
              </w:rPr>
            </w:pPr>
            <w:r>
              <w:rPr>
                <w:rFonts w:hint="eastAsia"/>
              </w:rPr>
              <w:t>24</w:t>
            </w:r>
          </w:p>
        </w:tc>
        <w:tc>
          <w:tcPr>
            <w:tcW w:w="1623" w:type="dxa"/>
          </w:tcPr>
          <w:p>
            <w:pPr>
              <w:jc w:val="center"/>
              <w:rPr>
                <w:rFonts w:hint="eastAsia"/>
              </w:rPr>
            </w:pPr>
            <w:r>
              <w:rPr>
                <w:rFonts w:hint="eastAsia"/>
              </w:rPr>
              <w:t>主持人（一名）</w:t>
            </w:r>
          </w:p>
        </w:tc>
        <w:tc>
          <w:tcPr>
            <w:tcW w:w="833" w:type="dxa"/>
            <w:noWrap/>
          </w:tcPr>
          <w:p>
            <w:pPr>
              <w:jc w:val="center"/>
              <w:rPr>
                <w:rFonts w:hint="eastAsia"/>
              </w:rPr>
            </w:pPr>
            <w:r>
              <w:rPr>
                <w:rFonts w:hint="eastAsia"/>
              </w:rPr>
              <w:t>天</w:t>
            </w:r>
          </w:p>
        </w:tc>
        <w:tc>
          <w:tcPr>
            <w:tcW w:w="1267" w:type="dxa"/>
          </w:tcPr>
          <w:p>
            <w:pPr>
              <w:jc w:val="center"/>
              <w:rPr>
                <w:rFonts w:hint="eastAsia"/>
              </w:rPr>
            </w:pPr>
            <w:r>
              <w:rPr>
                <w:rFonts w:hint="eastAsia"/>
              </w:rPr>
              <w:t>/</w:t>
            </w:r>
          </w:p>
        </w:tc>
        <w:tc>
          <w:tcPr>
            <w:tcW w:w="2333" w:type="dxa"/>
          </w:tcPr>
          <w:p>
            <w:pPr>
              <w:jc w:val="center"/>
              <w:rPr>
                <w:rFonts w:hint="eastAsia"/>
              </w:rPr>
            </w:pPr>
            <w:r>
              <w:rPr>
                <w:rFonts w:hint="eastAsia"/>
              </w:rPr>
              <w:t>/</w:t>
            </w:r>
          </w:p>
        </w:tc>
        <w:tc>
          <w:tcPr>
            <w:tcW w:w="783" w:type="dxa"/>
            <w:noWrap/>
          </w:tcPr>
          <w:p>
            <w:pPr>
              <w:jc w:val="center"/>
              <w:rPr>
                <w:rFonts w:hint="eastAsia"/>
              </w:rP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080" w:type="dxa"/>
          </w:tcPr>
          <w:p>
            <w:pPr>
              <w:jc w:val="center"/>
              <w:rPr>
                <w:rFonts w:hint="eastAsia"/>
              </w:rPr>
            </w:pPr>
            <w:r>
              <w:rPr>
                <w:rFonts w:hint="eastAsia"/>
              </w:rPr>
              <w:t>25</w:t>
            </w:r>
          </w:p>
        </w:tc>
        <w:tc>
          <w:tcPr>
            <w:tcW w:w="1623" w:type="dxa"/>
          </w:tcPr>
          <w:p>
            <w:pPr>
              <w:jc w:val="center"/>
              <w:rPr>
                <w:rFonts w:hint="eastAsia"/>
              </w:rPr>
            </w:pPr>
            <w:r>
              <w:rPr>
                <w:rFonts w:hint="eastAsia"/>
              </w:rPr>
              <w:t>会议桌+套</w:t>
            </w:r>
          </w:p>
        </w:tc>
        <w:tc>
          <w:tcPr>
            <w:tcW w:w="833" w:type="dxa"/>
            <w:noWrap/>
          </w:tcPr>
          <w:p>
            <w:pPr>
              <w:jc w:val="center"/>
              <w:rPr>
                <w:rFonts w:hint="eastAsia"/>
              </w:rPr>
            </w:pPr>
            <w:r>
              <w:rPr>
                <w:rFonts w:hint="eastAsia"/>
              </w:rPr>
              <w:t>张</w:t>
            </w:r>
          </w:p>
        </w:tc>
        <w:tc>
          <w:tcPr>
            <w:tcW w:w="1267" w:type="dxa"/>
            <w:noWrap/>
          </w:tcPr>
          <w:p>
            <w:pPr>
              <w:jc w:val="center"/>
              <w:rPr>
                <w:rFonts w:hint="eastAsia"/>
              </w:rPr>
            </w:pPr>
            <w:r>
              <w:rPr>
                <w:rFonts w:hint="eastAsia"/>
              </w:rPr>
              <w:t>1.2*0.6</w:t>
            </w:r>
          </w:p>
        </w:tc>
        <w:tc>
          <w:tcPr>
            <w:tcW w:w="2333" w:type="dxa"/>
          </w:tcPr>
          <w:p>
            <w:pPr>
              <w:jc w:val="center"/>
              <w:rPr>
                <w:rFonts w:hint="eastAsia"/>
              </w:rPr>
            </w:pPr>
            <w:r>
              <w:rPr>
                <w:rFonts w:hint="eastAsia"/>
              </w:rPr>
              <w:t>/</w:t>
            </w:r>
          </w:p>
        </w:tc>
        <w:tc>
          <w:tcPr>
            <w:tcW w:w="783" w:type="dxa"/>
            <w:noWrap/>
          </w:tcPr>
          <w:p>
            <w:pPr>
              <w:jc w:val="center"/>
              <w:rPr>
                <w:rFonts w:hint="eastAsia"/>
              </w:rPr>
            </w:pPr>
            <w:r>
              <w:rPr>
                <w:rFonts w:hint="eastAsia"/>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080" w:type="dxa"/>
          </w:tcPr>
          <w:p>
            <w:pPr>
              <w:jc w:val="center"/>
              <w:rPr>
                <w:rFonts w:hint="eastAsia"/>
              </w:rPr>
            </w:pPr>
            <w:r>
              <w:rPr>
                <w:rFonts w:hint="eastAsia"/>
              </w:rPr>
              <w:t>26</w:t>
            </w:r>
          </w:p>
        </w:tc>
        <w:tc>
          <w:tcPr>
            <w:tcW w:w="1623" w:type="dxa"/>
          </w:tcPr>
          <w:p>
            <w:pPr>
              <w:jc w:val="center"/>
              <w:rPr>
                <w:rFonts w:hint="eastAsia"/>
              </w:rPr>
            </w:pPr>
            <w:r>
              <w:rPr>
                <w:rFonts w:hint="eastAsia"/>
              </w:rPr>
              <w:t>宴会椅+套</w:t>
            </w:r>
          </w:p>
        </w:tc>
        <w:tc>
          <w:tcPr>
            <w:tcW w:w="833" w:type="dxa"/>
            <w:noWrap/>
          </w:tcPr>
          <w:p>
            <w:pPr>
              <w:jc w:val="center"/>
              <w:rPr>
                <w:rFonts w:hint="eastAsia"/>
              </w:rPr>
            </w:pPr>
            <w:r>
              <w:rPr>
                <w:rFonts w:hint="eastAsia"/>
              </w:rPr>
              <w:t>把</w:t>
            </w:r>
          </w:p>
        </w:tc>
        <w:tc>
          <w:tcPr>
            <w:tcW w:w="1267" w:type="dxa"/>
            <w:noWrap/>
          </w:tcPr>
          <w:p>
            <w:pPr>
              <w:jc w:val="center"/>
              <w:rPr>
                <w:rFonts w:hint="eastAsia"/>
              </w:rPr>
            </w:pPr>
            <w:r>
              <w:rPr>
                <w:rFonts w:hint="eastAsia"/>
              </w:rPr>
              <w:t>/</w:t>
            </w:r>
          </w:p>
        </w:tc>
        <w:tc>
          <w:tcPr>
            <w:tcW w:w="2333" w:type="dxa"/>
          </w:tcPr>
          <w:p>
            <w:pPr>
              <w:jc w:val="center"/>
              <w:rPr>
                <w:rFonts w:hint="eastAsia"/>
              </w:rPr>
            </w:pPr>
            <w:r>
              <w:rPr>
                <w:rFonts w:hint="eastAsia"/>
              </w:rPr>
              <w:t>/</w:t>
            </w:r>
          </w:p>
        </w:tc>
        <w:tc>
          <w:tcPr>
            <w:tcW w:w="783" w:type="dxa"/>
            <w:noWrap/>
          </w:tcPr>
          <w:p>
            <w:pPr>
              <w:jc w:val="center"/>
              <w:rPr>
                <w:rFonts w:hint="eastAsia"/>
              </w:rPr>
            </w:pPr>
            <w:r>
              <w:rPr>
                <w:rFonts w:hint="eastAsia"/>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080" w:type="dxa"/>
          </w:tcPr>
          <w:p>
            <w:pPr>
              <w:jc w:val="center"/>
              <w:rPr>
                <w:rFonts w:hint="eastAsia"/>
              </w:rPr>
            </w:pPr>
            <w:r>
              <w:rPr>
                <w:rFonts w:hint="eastAsia"/>
              </w:rPr>
              <w:t>27</w:t>
            </w:r>
          </w:p>
        </w:tc>
        <w:tc>
          <w:tcPr>
            <w:tcW w:w="1623" w:type="dxa"/>
          </w:tcPr>
          <w:p>
            <w:pPr>
              <w:jc w:val="center"/>
              <w:rPr>
                <w:rFonts w:hint="eastAsia"/>
              </w:rPr>
            </w:pPr>
            <w:r>
              <w:rPr>
                <w:rFonts w:hint="eastAsia"/>
              </w:rPr>
              <w:t>塑料方凳</w:t>
            </w:r>
          </w:p>
        </w:tc>
        <w:tc>
          <w:tcPr>
            <w:tcW w:w="833" w:type="dxa"/>
            <w:noWrap/>
          </w:tcPr>
          <w:p>
            <w:pPr>
              <w:jc w:val="center"/>
              <w:rPr>
                <w:rFonts w:hint="eastAsia"/>
              </w:rPr>
            </w:pPr>
            <w:r>
              <w:rPr>
                <w:rFonts w:hint="eastAsia"/>
              </w:rPr>
              <w:t>把</w:t>
            </w:r>
          </w:p>
        </w:tc>
        <w:tc>
          <w:tcPr>
            <w:tcW w:w="1267" w:type="dxa"/>
            <w:noWrap/>
          </w:tcPr>
          <w:p>
            <w:pPr>
              <w:jc w:val="center"/>
              <w:rPr>
                <w:rFonts w:hint="eastAsia"/>
              </w:rPr>
            </w:pPr>
            <w:r>
              <w:rPr>
                <w:rFonts w:hint="eastAsia"/>
              </w:rPr>
              <w:t>/</w:t>
            </w:r>
          </w:p>
        </w:tc>
        <w:tc>
          <w:tcPr>
            <w:tcW w:w="2333" w:type="dxa"/>
          </w:tcPr>
          <w:p>
            <w:pPr>
              <w:jc w:val="center"/>
              <w:rPr>
                <w:rFonts w:hint="eastAsia"/>
              </w:rPr>
            </w:pPr>
            <w:r>
              <w:rPr>
                <w:rFonts w:hint="eastAsia"/>
              </w:rPr>
              <w:t>/</w:t>
            </w:r>
          </w:p>
        </w:tc>
        <w:tc>
          <w:tcPr>
            <w:tcW w:w="783" w:type="dxa"/>
            <w:noWrap/>
          </w:tcPr>
          <w:p>
            <w:pPr>
              <w:jc w:val="center"/>
              <w:rPr>
                <w:rFonts w:hint="eastAsia"/>
              </w:rPr>
            </w:pPr>
            <w:r>
              <w:rPr>
                <w:rFonts w:hint="eastAsia"/>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1080" w:type="dxa"/>
          </w:tcPr>
          <w:p>
            <w:pPr>
              <w:jc w:val="center"/>
              <w:rPr>
                <w:rFonts w:hint="eastAsia"/>
              </w:rPr>
            </w:pPr>
            <w:r>
              <w:rPr>
                <w:rFonts w:hint="eastAsia"/>
              </w:rPr>
              <w:t>28</w:t>
            </w:r>
          </w:p>
        </w:tc>
        <w:tc>
          <w:tcPr>
            <w:tcW w:w="1623" w:type="dxa"/>
            <w:noWrap/>
          </w:tcPr>
          <w:p>
            <w:pPr>
              <w:jc w:val="center"/>
              <w:rPr>
                <w:rFonts w:hint="eastAsia"/>
              </w:rPr>
            </w:pPr>
            <w:r>
              <w:rPr>
                <w:rFonts w:hint="eastAsia"/>
              </w:rPr>
              <w:t>展板桁架</w:t>
            </w:r>
          </w:p>
        </w:tc>
        <w:tc>
          <w:tcPr>
            <w:tcW w:w="833" w:type="dxa"/>
            <w:noWrap/>
          </w:tcPr>
          <w:p>
            <w:pPr>
              <w:jc w:val="center"/>
              <w:rPr>
                <w:rFonts w:hint="eastAsia"/>
              </w:rPr>
            </w:pPr>
            <w:r>
              <w:rPr>
                <w:rFonts w:hint="eastAsia"/>
              </w:rPr>
              <w:t>㎡</w:t>
            </w:r>
          </w:p>
        </w:tc>
        <w:tc>
          <w:tcPr>
            <w:tcW w:w="1267" w:type="dxa"/>
            <w:noWrap/>
          </w:tcPr>
          <w:p>
            <w:pPr>
              <w:jc w:val="center"/>
              <w:rPr>
                <w:rFonts w:hint="eastAsia"/>
              </w:rPr>
            </w:pPr>
            <w:r>
              <w:rPr>
                <w:rFonts w:hint="eastAsia"/>
              </w:rPr>
              <w:t>100*2.4</w:t>
            </w:r>
          </w:p>
        </w:tc>
        <w:tc>
          <w:tcPr>
            <w:tcW w:w="2333" w:type="dxa"/>
          </w:tcPr>
          <w:p>
            <w:pPr>
              <w:jc w:val="center"/>
              <w:rPr>
                <w:rFonts w:hint="eastAsia"/>
              </w:rPr>
            </w:pPr>
            <w:r>
              <w:rPr>
                <w:rFonts w:hint="eastAsia"/>
              </w:rPr>
              <w:t>2020桁架、双层网架式搭建，人工搭建（含拆除）</w:t>
            </w:r>
          </w:p>
        </w:tc>
        <w:tc>
          <w:tcPr>
            <w:tcW w:w="783" w:type="dxa"/>
            <w:noWrap/>
          </w:tcPr>
          <w:p>
            <w:pPr>
              <w:jc w:val="center"/>
              <w:rPr>
                <w:rFonts w:hint="eastAsia"/>
              </w:rPr>
            </w:pPr>
            <w:r>
              <w:rPr>
                <w:rFonts w:hint="eastAsia"/>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080" w:type="dxa"/>
          </w:tcPr>
          <w:p>
            <w:pPr>
              <w:jc w:val="center"/>
              <w:rPr>
                <w:rFonts w:hint="eastAsia"/>
              </w:rPr>
            </w:pPr>
            <w:r>
              <w:rPr>
                <w:rFonts w:hint="eastAsia"/>
              </w:rPr>
              <w:t>29</w:t>
            </w:r>
          </w:p>
        </w:tc>
        <w:tc>
          <w:tcPr>
            <w:tcW w:w="1623" w:type="dxa"/>
          </w:tcPr>
          <w:p>
            <w:pPr>
              <w:jc w:val="center"/>
              <w:rPr>
                <w:rFonts w:hint="eastAsia"/>
              </w:rPr>
            </w:pPr>
            <w:r>
              <w:rPr>
                <w:rFonts w:hint="eastAsia"/>
              </w:rPr>
              <w:t>展板画面</w:t>
            </w:r>
          </w:p>
        </w:tc>
        <w:tc>
          <w:tcPr>
            <w:tcW w:w="833" w:type="dxa"/>
            <w:noWrap/>
          </w:tcPr>
          <w:p>
            <w:pPr>
              <w:jc w:val="center"/>
              <w:rPr>
                <w:rFonts w:hint="eastAsia"/>
              </w:rPr>
            </w:pPr>
            <w:r>
              <w:rPr>
                <w:rFonts w:hint="eastAsia"/>
              </w:rPr>
              <w:t>㎡</w:t>
            </w:r>
          </w:p>
        </w:tc>
        <w:tc>
          <w:tcPr>
            <w:tcW w:w="1267" w:type="dxa"/>
            <w:noWrap/>
          </w:tcPr>
          <w:p>
            <w:pPr>
              <w:jc w:val="center"/>
              <w:rPr>
                <w:rFonts w:hint="eastAsia"/>
              </w:rPr>
            </w:pPr>
            <w:r>
              <w:rPr>
                <w:rFonts w:hint="eastAsia"/>
              </w:rPr>
              <w:t>100*2.4</w:t>
            </w:r>
          </w:p>
        </w:tc>
        <w:tc>
          <w:tcPr>
            <w:tcW w:w="2333" w:type="dxa"/>
          </w:tcPr>
          <w:p>
            <w:pPr>
              <w:jc w:val="center"/>
              <w:rPr>
                <w:rFonts w:hint="eastAsia"/>
              </w:rPr>
            </w:pPr>
            <w:r>
              <w:rPr>
                <w:rFonts w:hint="eastAsia"/>
              </w:rPr>
              <w:t>50s黑白科宝布，设计及安装</w:t>
            </w:r>
          </w:p>
        </w:tc>
        <w:tc>
          <w:tcPr>
            <w:tcW w:w="783" w:type="dxa"/>
            <w:noWrap/>
          </w:tcPr>
          <w:p>
            <w:pPr>
              <w:jc w:val="center"/>
              <w:rPr>
                <w:rFonts w:hint="eastAsia"/>
              </w:rPr>
            </w:pPr>
            <w:r>
              <w:rPr>
                <w:rFonts w:hint="eastAsia"/>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080" w:type="dxa"/>
          </w:tcPr>
          <w:p>
            <w:pPr>
              <w:jc w:val="center"/>
              <w:rPr>
                <w:rFonts w:hint="eastAsia"/>
              </w:rPr>
            </w:pPr>
            <w:r>
              <w:rPr>
                <w:rFonts w:hint="eastAsia"/>
              </w:rPr>
              <w:t>30</w:t>
            </w:r>
          </w:p>
        </w:tc>
        <w:tc>
          <w:tcPr>
            <w:tcW w:w="1623" w:type="dxa"/>
            <w:noWrap/>
          </w:tcPr>
          <w:p>
            <w:pPr>
              <w:jc w:val="center"/>
              <w:rPr>
                <w:rFonts w:hint="eastAsia"/>
              </w:rPr>
            </w:pPr>
            <w:r>
              <w:rPr>
                <w:rFonts w:hint="eastAsia"/>
              </w:rPr>
              <w:t>标牌</w:t>
            </w:r>
          </w:p>
        </w:tc>
        <w:tc>
          <w:tcPr>
            <w:tcW w:w="833" w:type="dxa"/>
            <w:noWrap/>
          </w:tcPr>
          <w:p>
            <w:pPr>
              <w:jc w:val="center"/>
              <w:rPr>
                <w:rFonts w:hint="eastAsia"/>
              </w:rPr>
            </w:pPr>
            <w:r>
              <w:rPr>
                <w:rFonts w:hint="eastAsia"/>
              </w:rPr>
              <w:t>块</w:t>
            </w:r>
          </w:p>
        </w:tc>
        <w:tc>
          <w:tcPr>
            <w:tcW w:w="1267" w:type="dxa"/>
            <w:noWrap/>
          </w:tcPr>
          <w:p>
            <w:pPr>
              <w:jc w:val="center"/>
              <w:rPr>
                <w:rFonts w:hint="eastAsia"/>
              </w:rPr>
            </w:pPr>
          </w:p>
        </w:tc>
        <w:tc>
          <w:tcPr>
            <w:tcW w:w="2333" w:type="dxa"/>
          </w:tcPr>
          <w:p>
            <w:pPr>
              <w:jc w:val="center"/>
              <w:rPr>
                <w:rFonts w:hint="eastAsia"/>
              </w:rPr>
            </w:pPr>
            <w:r>
              <w:rPr>
                <w:rFonts w:hint="eastAsia"/>
              </w:rPr>
              <w:t>扫码牌、停车牌、指路牌</w:t>
            </w:r>
          </w:p>
        </w:tc>
        <w:tc>
          <w:tcPr>
            <w:tcW w:w="783" w:type="dxa"/>
            <w:noWrap/>
          </w:tcPr>
          <w:p>
            <w:pPr>
              <w:jc w:val="center"/>
              <w:rPr>
                <w:rFonts w:hint="eastAsia"/>
              </w:rPr>
            </w:pPr>
            <w:r>
              <w:rPr>
                <w:rFonts w:hint="eastAsia"/>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080" w:type="dxa"/>
          </w:tcPr>
          <w:p>
            <w:pPr>
              <w:jc w:val="center"/>
              <w:rPr>
                <w:rFonts w:hint="eastAsia"/>
              </w:rPr>
            </w:pPr>
            <w:r>
              <w:rPr>
                <w:rFonts w:hint="eastAsia"/>
              </w:rPr>
              <w:t>31</w:t>
            </w:r>
          </w:p>
        </w:tc>
        <w:tc>
          <w:tcPr>
            <w:tcW w:w="1623" w:type="dxa"/>
            <w:noWrap/>
          </w:tcPr>
          <w:p>
            <w:pPr>
              <w:jc w:val="center"/>
              <w:rPr>
                <w:rFonts w:hint="eastAsia"/>
              </w:rPr>
            </w:pPr>
            <w:r>
              <w:rPr>
                <w:rFonts w:hint="eastAsia"/>
              </w:rPr>
              <w:t>礼仪</w:t>
            </w:r>
          </w:p>
        </w:tc>
        <w:tc>
          <w:tcPr>
            <w:tcW w:w="833" w:type="dxa"/>
            <w:noWrap/>
          </w:tcPr>
          <w:p>
            <w:pPr>
              <w:jc w:val="center"/>
              <w:rPr>
                <w:rFonts w:hint="eastAsia"/>
              </w:rPr>
            </w:pPr>
            <w:r>
              <w:rPr>
                <w:rFonts w:hint="eastAsia"/>
              </w:rPr>
              <w:t>人</w:t>
            </w:r>
          </w:p>
        </w:tc>
        <w:tc>
          <w:tcPr>
            <w:tcW w:w="1267" w:type="dxa"/>
            <w:noWrap/>
          </w:tcPr>
          <w:p>
            <w:pPr>
              <w:jc w:val="center"/>
              <w:rPr>
                <w:rFonts w:hint="eastAsia"/>
              </w:rPr>
            </w:pPr>
          </w:p>
        </w:tc>
        <w:tc>
          <w:tcPr>
            <w:tcW w:w="2333" w:type="dxa"/>
          </w:tcPr>
          <w:p>
            <w:pPr>
              <w:jc w:val="center"/>
              <w:rPr>
                <w:rFonts w:hint="eastAsia"/>
              </w:rPr>
            </w:pPr>
            <w:r>
              <w:rPr>
                <w:rFonts w:hint="eastAsia"/>
              </w:rPr>
              <w:t>车费、住宿、人工</w:t>
            </w:r>
          </w:p>
        </w:tc>
        <w:tc>
          <w:tcPr>
            <w:tcW w:w="783" w:type="dxa"/>
            <w:noWrap/>
          </w:tcPr>
          <w:p>
            <w:pPr>
              <w:jc w:val="center"/>
              <w:rPr>
                <w:rFonts w:hint="eastAsia"/>
              </w:rPr>
            </w:pPr>
            <w:r>
              <w:rPr>
                <w:rFonts w:hint="eastAsi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080" w:type="dxa"/>
          </w:tcPr>
          <w:p>
            <w:pPr>
              <w:jc w:val="center"/>
              <w:rPr>
                <w:rFonts w:hint="eastAsia"/>
              </w:rPr>
            </w:pPr>
            <w:r>
              <w:rPr>
                <w:rFonts w:hint="eastAsia"/>
              </w:rPr>
              <w:t>32</w:t>
            </w:r>
          </w:p>
        </w:tc>
        <w:tc>
          <w:tcPr>
            <w:tcW w:w="1623" w:type="dxa"/>
            <w:noWrap/>
          </w:tcPr>
          <w:p>
            <w:pPr>
              <w:jc w:val="center"/>
              <w:rPr>
                <w:rFonts w:hint="eastAsia"/>
              </w:rPr>
            </w:pPr>
            <w:r>
              <w:rPr>
                <w:rFonts w:hint="eastAsia"/>
              </w:rPr>
              <w:t>会场桌牌</w:t>
            </w:r>
          </w:p>
        </w:tc>
        <w:tc>
          <w:tcPr>
            <w:tcW w:w="833" w:type="dxa"/>
            <w:noWrap/>
          </w:tcPr>
          <w:p>
            <w:pPr>
              <w:jc w:val="center"/>
              <w:rPr>
                <w:rFonts w:hint="eastAsia"/>
              </w:rPr>
            </w:pPr>
            <w:r>
              <w:rPr>
                <w:rFonts w:hint="eastAsia"/>
              </w:rPr>
              <w:t>个</w:t>
            </w:r>
          </w:p>
        </w:tc>
        <w:tc>
          <w:tcPr>
            <w:tcW w:w="1267" w:type="dxa"/>
            <w:noWrap/>
          </w:tcPr>
          <w:p>
            <w:pPr>
              <w:jc w:val="center"/>
              <w:rPr>
                <w:rFonts w:hint="eastAsia"/>
              </w:rPr>
            </w:pPr>
            <w:r>
              <w:rPr>
                <w:rFonts w:hint="eastAsia"/>
              </w:rPr>
              <w:t>/</w:t>
            </w:r>
          </w:p>
        </w:tc>
        <w:tc>
          <w:tcPr>
            <w:tcW w:w="2333" w:type="dxa"/>
          </w:tcPr>
          <w:p>
            <w:pPr>
              <w:jc w:val="center"/>
              <w:rPr>
                <w:rFonts w:hint="eastAsia"/>
              </w:rPr>
            </w:pPr>
            <w:r>
              <w:rPr>
                <w:rFonts w:hint="eastAsia"/>
              </w:rPr>
              <w:t>亚克力</w:t>
            </w:r>
          </w:p>
        </w:tc>
        <w:tc>
          <w:tcPr>
            <w:tcW w:w="783" w:type="dxa"/>
            <w:noWrap/>
          </w:tcPr>
          <w:p>
            <w:pPr>
              <w:jc w:val="center"/>
              <w:rPr>
                <w:rFonts w:hint="eastAsia"/>
              </w:rPr>
            </w:pPr>
            <w:r>
              <w:rPr>
                <w:rFonts w:hint="eastAsi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080" w:type="dxa"/>
          </w:tcPr>
          <w:p>
            <w:pPr>
              <w:jc w:val="center"/>
              <w:rPr>
                <w:rFonts w:hint="eastAsia"/>
              </w:rPr>
            </w:pPr>
            <w:r>
              <w:rPr>
                <w:rFonts w:hint="eastAsia"/>
              </w:rPr>
              <w:t>33</w:t>
            </w:r>
          </w:p>
        </w:tc>
        <w:tc>
          <w:tcPr>
            <w:tcW w:w="1623" w:type="dxa"/>
          </w:tcPr>
          <w:p>
            <w:pPr>
              <w:jc w:val="center"/>
              <w:rPr>
                <w:rFonts w:hint="eastAsia"/>
              </w:rPr>
            </w:pPr>
            <w:r>
              <w:rPr>
                <w:rFonts w:hint="eastAsia"/>
              </w:rPr>
              <w:t>应急救援车贴</w:t>
            </w:r>
          </w:p>
        </w:tc>
        <w:tc>
          <w:tcPr>
            <w:tcW w:w="833" w:type="dxa"/>
            <w:noWrap/>
          </w:tcPr>
          <w:p>
            <w:pPr>
              <w:jc w:val="center"/>
              <w:rPr>
                <w:rFonts w:hint="eastAsia"/>
              </w:rPr>
            </w:pPr>
            <w:r>
              <w:rPr>
                <w:rFonts w:hint="eastAsia"/>
              </w:rPr>
              <w:t>张</w:t>
            </w:r>
          </w:p>
        </w:tc>
        <w:tc>
          <w:tcPr>
            <w:tcW w:w="1267" w:type="dxa"/>
            <w:noWrap/>
          </w:tcPr>
          <w:p>
            <w:pPr>
              <w:jc w:val="center"/>
              <w:rPr>
                <w:rFonts w:hint="eastAsia"/>
              </w:rPr>
            </w:pPr>
            <w:r>
              <w:rPr>
                <w:rFonts w:hint="eastAsia"/>
              </w:rPr>
              <w:t>1*0.6*4</w:t>
            </w:r>
          </w:p>
        </w:tc>
        <w:tc>
          <w:tcPr>
            <w:tcW w:w="2333" w:type="dxa"/>
          </w:tcPr>
          <w:p>
            <w:pPr>
              <w:jc w:val="center"/>
              <w:rPr>
                <w:rFonts w:hint="eastAsia"/>
              </w:rPr>
            </w:pPr>
            <w:r>
              <w:rPr>
                <w:rFonts w:hint="eastAsia"/>
              </w:rPr>
              <w:t>户外车贴</w:t>
            </w:r>
          </w:p>
        </w:tc>
        <w:tc>
          <w:tcPr>
            <w:tcW w:w="783" w:type="dxa"/>
            <w:noWrap/>
          </w:tcPr>
          <w:p>
            <w:pPr>
              <w:jc w:val="center"/>
              <w:rPr>
                <w:rFonts w:hint="eastAsia"/>
              </w:rPr>
            </w:pPr>
            <w:r>
              <w:rPr>
                <w:rFonts w:hint="eastAsi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080" w:type="dxa"/>
          </w:tcPr>
          <w:p>
            <w:pPr>
              <w:jc w:val="center"/>
              <w:rPr>
                <w:rFonts w:hint="eastAsia"/>
              </w:rPr>
            </w:pPr>
            <w:r>
              <w:rPr>
                <w:rFonts w:hint="eastAsia"/>
              </w:rPr>
              <w:t>34</w:t>
            </w:r>
          </w:p>
        </w:tc>
        <w:tc>
          <w:tcPr>
            <w:tcW w:w="1623" w:type="dxa"/>
            <w:noWrap/>
          </w:tcPr>
          <w:p>
            <w:pPr>
              <w:jc w:val="center"/>
              <w:rPr>
                <w:rFonts w:hint="eastAsia"/>
              </w:rPr>
            </w:pPr>
            <w:r>
              <w:rPr>
                <w:rFonts w:hint="eastAsia"/>
              </w:rPr>
              <w:t>指示牌</w:t>
            </w:r>
          </w:p>
        </w:tc>
        <w:tc>
          <w:tcPr>
            <w:tcW w:w="833" w:type="dxa"/>
            <w:noWrap/>
          </w:tcPr>
          <w:p>
            <w:pPr>
              <w:jc w:val="center"/>
              <w:rPr>
                <w:rFonts w:hint="eastAsia"/>
              </w:rPr>
            </w:pPr>
            <w:r>
              <w:rPr>
                <w:rFonts w:hint="eastAsia"/>
              </w:rPr>
              <w:t>张</w:t>
            </w:r>
          </w:p>
        </w:tc>
        <w:tc>
          <w:tcPr>
            <w:tcW w:w="1267" w:type="dxa"/>
          </w:tcPr>
          <w:p>
            <w:pPr>
              <w:jc w:val="center"/>
              <w:rPr>
                <w:rFonts w:hint="eastAsia"/>
              </w:rPr>
            </w:pPr>
            <w:r>
              <w:rPr>
                <w:rFonts w:hint="eastAsia"/>
              </w:rPr>
              <w:t>1.2*0.6*4</w:t>
            </w:r>
          </w:p>
        </w:tc>
        <w:tc>
          <w:tcPr>
            <w:tcW w:w="2333" w:type="dxa"/>
          </w:tcPr>
          <w:p>
            <w:pPr>
              <w:jc w:val="center"/>
              <w:rPr>
                <w:rFonts w:hint="eastAsia"/>
              </w:rPr>
            </w:pPr>
            <w:r>
              <w:rPr>
                <w:rFonts w:hint="eastAsia"/>
              </w:rPr>
              <w:t>背胶KT板</w:t>
            </w:r>
          </w:p>
        </w:tc>
        <w:tc>
          <w:tcPr>
            <w:tcW w:w="783" w:type="dxa"/>
            <w:noWrap/>
          </w:tcPr>
          <w:p>
            <w:pPr>
              <w:jc w:val="center"/>
              <w:rPr>
                <w:rFonts w:hint="eastAsia"/>
              </w:rPr>
            </w:pPr>
            <w:r>
              <w:rPr>
                <w:rFonts w:hint="eastAsi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080" w:type="dxa"/>
          </w:tcPr>
          <w:p>
            <w:pPr>
              <w:jc w:val="center"/>
              <w:rPr>
                <w:rFonts w:hint="eastAsia"/>
              </w:rPr>
            </w:pPr>
            <w:r>
              <w:rPr>
                <w:rFonts w:hint="eastAsia"/>
              </w:rPr>
              <w:t>35</w:t>
            </w:r>
          </w:p>
        </w:tc>
        <w:tc>
          <w:tcPr>
            <w:tcW w:w="1623" w:type="dxa"/>
            <w:noWrap/>
          </w:tcPr>
          <w:p>
            <w:pPr>
              <w:jc w:val="center"/>
              <w:rPr>
                <w:rFonts w:hint="eastAsia"/>
              </w:rPr>
            </w:pPr>
            <w:r>
              <w:rPr>
                <w:rFonts w:hint="eastAsia"/>
              </w:rPr>
              <w:t>区域牌</w:t>
            </w:r>
          </w:p>
        </w:tc>
        <w:tc>
          <w:tcPr>
            <w:tcW w:w="833" w:type="dxa"/>
            <w:noWrap/>
          </w:tcPr>
          <w:p>
            <w:pPr>
              <w:jc w:val="center"/>
              <w:rPr>
                <w:rFonts w:hint="eastAsia"/>
              </w:rPr>
            </w:pPr>
            <w:r>
              <w:rPr>
                <w:rFonts w:hint="eastAsia"/>
              </w:rPr>
              <w:t>张</w:t>
            </w:r>
          </w:p>
        </w:tc>
        <w:tc>
          <w:tcPr>
            <w:tcW w:w="1267" w:type="dxa"/>
          </w:tcPr>
          <w:p>
            <w:pPr>
              <w:jc w:val="center"/>
              <w:rPr>
                <w:rFonts w:hint="eastAsia"/>
              </w:rPr>
            </w:pPr>
            <w:r>
              <w:rPr>
                <w:rFonts w:hint="eastAsia"/>
              </w:rPr>
              <w:t>0.8*0.6*5</w:t>
            </w:r>
          </w:p>
        </w:tc>
        <w:tc>
          <w:tcPr>
            <w:tcW w:w="2333" w:type="dxa"/>
          </w:tcPr>
          <w:p>
            <w:pPr>
              <w:jc w:val="center"/>
              <w:rPr>
                <w:rFonts w:hint="eastAsia"/>
              </w:rPr>
            </w:pPr>
            <w:r>
              <w:rPr>
                <w:rFonts w:hint="eastAsia"/>
              </w:rPr>
              <w:t>背胶+立牌</w:t>
            </w:r>
          </w:p>
        </w:tc>
        <w:tc>
          <w:tcPr>
            <w:tcW w:w="783" w:type="dxa"/>
            <w:noWrap/>
          </w:tcPr>
          <w:p>
            <w:pPr>
              <w:jc w:val="center"/>
              <w:rPr>
                <w:rFonts w:hint="eastAsia"/>
              </w:rPr>
            </w:pPr>
            <w:r>
              <w:rPr>
                <w:rFonts w:hint="eastAsia"/>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080" w:type="dxa"/>
          </w:tcPr>
          <w:p>
            <w:pPr>
              <w:jc w:val="center"/>
              <w:rPr>
                <w:rFonts w:hint="eastAsia"/>
              </w:rPr>
            </w:pPr>
            <w:r>
              <w:rPr>
                <w:rFonts w:hint="eastAsia"/>
              </w:rPr>
              <w:t>36</w:t>
            </w:r>
          </w:p>
        </w:tc>
        <w:tc>
          <w:tcPr>
            <w:tcW w:w="1623" w:type="dxa"/>
            <w:noWrap/>
          </w:tcPr>
          <w:p>
            <w:pPr>
              <w:jc w:val="center"/>
              <w:rPr>
                <w:rFonts w:hint="eastAsia"/>
              </w:rPr>
            </w:pPr>
            <w:r>
              <w:rPr>
                <w:rFonts w:hint="eastAsia"/>
              </w:rPr>
              <w:t>红色袖章</w:t>
            </w:r>
          </w:p>
        </w:tc>
        <w:tc>
          <w:tcPr>
            <w:tcW w:w="833" w:type="dxa"/>
          </w:tcPr>
          <w:p>
            <w:pPr>
              <w:jc w:val="center"/>
              <w:rPr>
                <w:rFonts w:hint="eastAsia"/>
              </w:rPr>
            </w:pPr>
            <w:r>
              <w:rPr>
                <w:rFonts w:hint="eastAsia"/>
              </w:rPr>
              <w:t>个</w:t>
            </w:r>
          </w:p>
        </w:tc>
        <w:tc>
          <w:tcPr>
            <w:tcW w:w="1267" w:type="dxa"/>
          </w:tcPr>
          <w:p>
            <w:pPr>
              <w:jc w:val="center"/>
              <w:rPr>
                <w:rFonts w:hint="eastAsia"/>
              </w:rPr>
            </w:pPr>
            <w:r>
              <w:t>/</w:t>
            </w:r>
          </w:p>
        </w:tc>
        <w:tc>
          <w:tcPr>
            <w:tcW w:w="2333" w:type="dxa"/>
          </w:tcPr>
          <w:p>
            <w:pPr>
              <w:jc w:val="center"/>
            </w:pPr>
            <w:r>
              <w:rPr>
                <w:rFonts w:hint="eastAsia"/>
              </w:rPr>
              <w:t>定做</w:t>
            </w:r>
          </w:p>
        </w:tc>
        <w:tc>
          <w:tcPr>
            <w:tcW w:w="783" w:type="dxa"/>
            <w:noWrap/>
          </w:tcPr>
          <w:p>
            <w:pPr>
              <w:jc w:val="center"/>
              <w:rPr>
                <w:rFonts w:hint="eastAsia"/>
              </w:rPr>
            </w:pPr>
            <w:r>
              <w:rPr>
                <w:rFonts w:hint="eastAsia"/>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080" w:type="dxa"/>
          </w:tcPr>
          <w:p>
            <w:pPr>
              <w:jc w:val="center"/>
              <w:rPr>
                <w:rFonts w:hint="eastAsia"/>
              </w:rPr>
            </w:pPr>
            <w:r>
              <w:rPr>
                <w:rFonts w:hint="eastAsia"/>
              </w:rPr>
              <w:t>37</w:t>
            </w:r>
          </w:p>
        </w:tc>
        <w:tc>
          <w:tcPr>
            <w:tcW w:w="1623" w:type="dxa"/>
            <w:noWrap/>
          </w:tcPr>
          <w:p>
            <w:pPr>
              <w:jc w:val="center"/>
              <w:rPr>
                <w:rFonts w:hint="eastAsia"/>
              </w:rPr>
            </w:pPr>
            <w:r>
              <w:rPr>
                <w:rFonts w:hint="eastAsia"/>
              </w:rPr>
              <w:t>应急装备服</w:t>
            </w:r>
          </w:p>
        </w:tc>
        <w:tc>
          <w:tcPr>
            <w:tcW w:w="833" w:type="dxa"/>
            <w:noWrap/>
          </w:tcPr>
          <w:p>
            <w:pPr>
              <w:jc w:val="center"/>
              <w:rPr>
                <w:rFonts w:hint="eastAsia"/>
              </w:rPr>
            </w:pPr>
            <w:r>
              <w:rPr>
                <w:rFonts w:hint="eastAsia"/>
              </w:rPr>
              <w:t>套</w:t>
            </w:r>
          </w:p>
        </w:tc>
        <w:tc>
          <w:tcPr>
            <w:tcW w:w="1267" w:type="dxa"/>
          </w:tcPr>
          <w:p>
            <w:pPr>
              <w:jc w:val="center"/>
              <w:rPr>
                <w:rFonts w:hint="eastAsia"/>
              </w:rPr>
            </w:pPr>
            <w:r>
              <w:rPr>
                <w:rFonts w:hint="eastAsia"/>
              </w:rPr>
              <w:t>/</w:t>
            </w:r>
          </w:p>
        </w:tc>
        <w:tc>
          <w:tcPr>
            <w:tcW w:w="2333" w:type="dxa"/>
          </w:tcPr>
          <w:p>
            <w:pPr>
              <w:jc w:val="center"/>
              <w:rPr>
                <w:rFonts w:hint="eastAsia"/>
              </w:rPr>
            </w:pPr>
            <w:r>
              <w:rPr>
                <w:rFonts w:hint="eastAsia"/>
              </w:rPr>
              <w:t>/</w:t>
            </w:r>
          </w:p>
        </w:tc>
        <w:tc>
          <w:tcPr>
            <w:tcW w:w="783" w:type="dxa"/>
            <w:noWrap/>
          </w:tcPr>
          <w:p>
            <w:pPr>
              <w:jc w:val="center"/>
              <w:rPr>
                <w:rFonts w:hint="eastAsia"/>
              </w:rPr>
            </w:pPr>
            <w:r>
              <w:rPr>
                <w:rFonts w:hint="eastAsia"/>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080" w:type="dxa"/>
          </w:tcPr>
          <w:p>
            <w:pPr>
              <w:jc w:val="center"/>
              <w:rPr>
                <w:rFonts w:hint="eastAsia"/>
              </w:rPr>
            </w:pPr>
            <w:r>
              <w:rPr>
                <w:rFonts w:hint="eastAsia"/>
              </w:rPr>
              <w:t>38</w:t>
            </w:r>
          </w:p>
        </w:tc>
        <w:tc>
          <w:tcPr>
            <w:tcW w:w="1623" w:type="dxa"/>
            <w:noWrap/>
          </w:tcPr>
          <w:p>
            <w:pPr>
              <w:jc w:val="center"/>
              <w:rPr>
                <w:rFonts w:hint="eastAsia"/>
              </w:rPr>
            </w:pPr>
            <w:r>
              <w:rPr>
                <w:rFonts w:hint="eastAsia"/>
              </w:rPr>
              <w:t>宣传册</w:t>
            </w:r>
          </w:p>
        </w:tc>
        <w:tc>
          <w:tcPr>
            <w:tcW w:w="833" w:type="dxa"/>
            <w:noWrap/>
          </w:tcPr>
          <w:p>
            <w:pPr>
              <w:jc w:val="center"/>
              <w:rPr>
                <w:rFonts w:hint="eastAsia"/>
              </w:rPr>
            </w:pPr>
            <w:r>
              <w:rPr>
                <w:rFonts w:hint="eastAsia"/>
              </w:rPr>
              <w:t>本</w:t>
            </w:r>
          </w:p>
        </w:tc>
        <w:tc>
          <w:tcPr>
            <w:tcW w:w="1267" w:type="dxa"/>
          </w:tcPr>
          <w:p>
            <w:pPr>
              <w:jc w:val="center"/>
              <w:rPr>
                <w:rFonts w:hint="eastAsia"/>
              </w:rPr>
            </w:pPr>
            <w:r>
              <w:rPr>
                <w:rFonts w:hint="eastAsia"/>
              </w:rPr>
              <w:t>/</w:t>
            </w:r>
          </w:p>
        </w:tc>
        <w:tc>
          <w:tcPr>
            <w:tcW w:w="2333" w:type="dxa"/>
          </w:tcPr>
          <w:p>
            <w:pPr>
              <w:jc w:val="center"/>
              <w:rPr>
                <w:rFonts w:hint="eastAsia"/>
              </w:rPr>
            </w:pPr>
            <w:r>
              <w:rPr>
                <w:rFonts w:hint="eastAsia"/>
              </w:rPr>
              <w:t>/</w:t>
            </w:r>
          </w:p>
        </w:tc>
        <w:tc>
          <w:tcPr>
            <w:tcW w:w="783" w:type="dxa"/>
            <w:noWrap/>
          </w:tcPr>
          <w:p>
            <w:pPr>
              <w:jc w:val="center"/>
              <w:rPr>
                <w:rFonts w:hint="eastAsia"/>
              </w:rPr>
            </w:pPr>
            <w:r>
              <w:rPr>
                <w:rFonts w:hint="eastAsia"/>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080" w:type="dxa"/>
          </w:tcPr>
          <w:p>
            <w:pPr>
              <w:jc w:val="center"/>
              <w:rPr>
                <w:rFonts w:hint="eastAsia"/>
              </w:rPr>
            </w:pPr>
            <w:r>
              <w:rPr>
                <w:rFonts w:hint="eastAsia"/>
              </w:rPr>
              <w:t>39</w:t>
            </w:r>
          </w:p>
        </w:tc>
        <w:tc>
          <w:tcPr>
            <w:tcW w:w="1623" w:type="dxa"/>
          </w:tcPr>
          <w:p>
            <w:pPr>
              <w:jc w:val="center"/>
              <w:rPr>
                <w:rFonts w:hint="eastAsia"/>
              </w:rPr>
            </w:pPr>
            <w:r>
              <w:rPr>
                <w:rFonts w:hint="eastAsia"/>
              </w:rPr>
              <w:t>签到马克笔</w:t>
            </w:r>
          </w:p>
        </w:tc>
        <w:tc>
          <w:tcPr>
            <w:tcW w:w="833" w:type="dxa"/>
            <w:noWrap/>
          </w:tcPr>
          <w:p>
            <w:pPr>
              <w:jc w:val="center"/>
              <w:rPr>
                <w:rFonts w:hint="eastAsia"/>
              </w:rPr>
            </w:pPr>
            <w:r>
              <w:rPr>
                <w:rFonts w:hint="eastAsia"/>
              </w:rPr>
              <w:t>盒</w:t>
            </w:r>
          </w:p>
        </w:tc>
        <w:tc>
          <w:tcPr>
            <w:tcW w:w="1267" w:type="dxa"/>
          </w:tcPr>
          <w:p>
            <w:pPr>
              <w:jc w:val="center"/>
              <w:rPr>
                <w:rFonts w:hint="eastAsia"/>
              </w:rPr>
            </w:pPr>
            <w:r>
              <w:rPr>
                <w:rFonts w:hint="eastAsia"/>
              </w:rPr>
              <w:t>/</w:t>
            </w:r>
          </w:p>
        </w:tc>
        <w:tc>
          <w:tcPr>
            <w:tcW w:w="2333" w:type="dxa"/>
          </w:tcPr>
          <w:p>
            <w:pPr>
              <w:jc w:val="center"/>
              <w:rPr>
                <w:rFonts w:hint="eastAsia"/>
              </w:rPr>
            </w:pPr>
            <w:r>
              <w:rPr>
                <w:rFonts w:hint="eastAsia"/>
              </w:rPr>
              <w:t>/</w:t>
            </w:r>
          </w:p>
        </w:tc>
        <w:tc>
          <w:tcPr>
            <w:tcW w:w="783" w:type="dxa"/>
            <w:noWrap/>
          </w:tcPr>
          <w:p>
            <w:pPr>
              <w:jc w:val="center"/>
              <w:rPr>
                <w:rFonts w:hint="eastAsia"/>
              </w:rP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080" w:type="dxa"/>
          </w:tcPr>
          <w:p>
            <w:pPr>
              <w:jc w:val="center"/>
              <w:rPr>
                <w:rFonts w:hint="eastAsia"/>
              </w:rPr>
            </w:pPr>
            <w:r>
              <w:rPr>
                <w:rFonts w:hint="eastAsia"/>
              </w:rPr>
              <w:t>40</w:t>
            </w:r>
          </w:p>
        </w:tc>
        <w:tc>
          <w:tcPr>
            <w:tcW w:w="1623" w:type="dxa"/>
            <w:noWrap/>
          </w:tcPr>
          <w:p>
            <w:pPr>
              <w:jc w:val="center"/>
              <w:rPr>
                <w:rFonts w:hint="eastAsia"/>
              </w:rPr>
            </w:pPr>
            <w:r>
              <w:rPr>
                <w:rFonts w:hint="eastAsia"/>
              </w:rPr>
              <w:t>帐篷伞</w:t>
            </w:r>
          </w:p>
        </w:tc>
        <w:tc>
          <w:tcPr>
            <w:tcW w:w="833" w:type="dxa"/>
            <w:noWrap/>
          </w:tcPr>
          <w:p>
            <w:pPr>
              <w:jc w:val="center"/>
              <w:rPr>
                <w:rFonts w:hint="eastAsia"/>
              </w:rPr>
            </w:pPr>
            <w:r>
              <w:rPr>
                <w:rFonts w:hint="eastAsia"/>
              </w:rPr>
              <w:t>个</w:t>
            </w:r>
          </w:p>
        </w:tc>
        <w:tc>
          <w:tcPr>
            <w:tcW w:w="1267" w:type="dxa"/>
          </w:tcPr>
          <w:p>
            <w:pPr>
              <w:jc w:val="center"/>
              <w:rPr>
                <w:rFonts w:hint="eastAsia"/>
              </w:rPr>
            </w:pPr>
            <w:r>
              <w:rPr>
                <w:rFonts w:hint="eastAsia"/>
              </w:rPr>
              <w:t>3*3</w:t>
            </w:r>
          </w:p>
        </w:tc>
        <w:tc>
          <w:tcPr>
            <w:tcW w:w="2333" w:type="dxa"/>
          </w:tcPr>
          <w:p>
            <w:pPr>
              <w:jc w:val="center"/>
              <w:rPr>
                <w:rFonts w:hint="eastAsia"/>
              </w:rPr>
            </w:pPr>
            <w:r>
              <w:rPr>
                <w:rFonts w:hint="eastAsia"/>
              </w:rPr>
              <w:t>专用帐篷、铁艺+牛津布、标牌</w:t>
            </w:r>
          </w:p>
        </w:tc>
        <w:tc>
          <w:tcPr>
            <w:tcW w:w="783" w:type="dxa"/>
            <w:noWrap/>
          </w:tcPr>
          <w:p>
            <w:pPr>
              <w:jc w:val="center"/>
              <w:rPr>
                <w:rFonts w:hint="eastAsia"/>
              </w:rPr>
            </w:pPr>
            <w:r>
              <w:rPr>
                <w:rFonts w:hint="eastAsi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1080" w:type="dxa"/>
          </w:tcPr>
          <w:p>
            <w:pPr>
              <w:jc w:val="center"/>
              <w:rPr>
                <w:rFonts w:hint="eastAsia"/>
              </w:rPr>
            </w:pPr>
            <w:r>
              <w:rPr>
                <w:rFonts w:hint="eastAsia"/>
              </w:rPr>
              <w:t>41</w:t>
            </w:r>
          </w:p>
        </w:tc>
        <w:tc>
          <w:tcPr>
            <w:tcW w:w="1623" w:type="dxa"/>
            <w:noWrap/>
          </w:tcPr>
          <w:p>
            <w:pPr>
              <w:jc w:val="center"/>
              <w:rPr>
                <w:rFonts w:hint="eastAsia"/>
              </w:rPr>
            </w:pPr>
            <w:r>
              <w:rPr>
                <w:rFonts w:hint="eastAsia"/>
              </w:rPr>
              <w:t>空飘</w:t>
            </w:r>
          </w:p>
        </w:tc>
        <w:tc>
          <w:tcPr>
            <w:tcW w:w="833" w:type="dxa"/>
            <w:noWrap/>
          </w:tcPr>
          <w:p>
            <w:pPr>
              <w:jc w:val="center"/>
              <w:rPr>
                <w:rFonts w:hint="eastAsia"/>
              </w:rPr>
            </w:pPr>
            <w:r>
              <w:rPr>
                <w:rFonts w:hint="eastAsia"/>
              </w:rPr>
              <w:t>个</w:t>
            </w:r>
          </w:p>
        </w:tc>
        <w:tc>
          <w:tcPr>
            <w:tcW w:w="1267" w:type="dxa"/>
          </w:tcPr>
          <w:p>
            <w:pPr>
              <w:jc w:val="center"/>
              <w:rPr>
                <w:rFonts w:hint="eastAsia"/>
              </w:rPr>
            </w:pPr>
            <w:r>
              <w:rPr>
                <w:rFonts w:hint="eastAsia"/>
              </w:rPr>
              <w:t>/</w:t>
            </w:r>
          </w:p>
        </w:tc>
        <w:tc>
          <w:tcPr>
            <w:tcW w:w="2333" w:type="dxa"/>
          </w:tcPr>
          <w:p>
            <w:pPr>
              <w:jc w:val="center"/>
              <w:rPr>
                <w:rFonts w:hint="eastAsia"/>
              </w:rPr>
            </w:pPr>
            <w:r>
              <w:rPr>
                <w:rFonts w:hint="eastAsia"/>
              </w:rPr>
              <w:t>拉杆支架、配重、丝印、来往运费、人工费（含拆除）</w:t>
            </w:r>
          </w:p>
        </w:tc>
        <w:tc>
          <w:tcPr>
            <w:tcW w:w="783" w:type="dxa"/>
            <w:noWrap/>
          </w:tcPr>
          <w:p>
            <w:pPr>
              <w:jc w:val="center"/>
              <w:rPr>
                <w:rFonts w:hint="eastAsia"/>
              </w:rPr>
            </w:pPr>
            <w:r>
              <w:rPr>
                <w:rFonts w:hint="eastAsia"/>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1080" w:type="dxa"/>
          </w:tcPr>
          <w:p>
            <w:pPr>
              <w:jc w:val="center"/>
              <w:rPr>
                <w:rFonts w:hint="eastAsia"/>
              </w:rPr>
            </w:pPr>
            <w:r>
              <w:rPr>
                <w:rFonts w:hint="eastAsia"/>
              </w:rPr>
              <w:t>42</w:t>
            </w:r>
          </w:p>
        </w:tc>
        <w:tc>
          <w:tcPr>
            <w:tcW w:w="1623" w:type="dxa"/>
            <w:noWrap/>
          </w:tcPr>
          <w:p>
            <w:pPr>
              <w:jc w:val="center"/>
              <w:rPr>
                <w:rFonts w:hint="eastAsia"/>
              </w:rPr>
            </w:pPr>
            <w:r>
              <w:rPr>
                <w:rFonts w:hint="eastAsia"/>
              </w:rPr>
              <w:t>货运费</w:t>
            </w:r>
          </w:p>
        </w:tc>
        <w:tc>
          <w:tcPr>
            <w:tcW w:w="833" w:type="dxa"/>
            <w:noWrap/>
          </w:tcPr>
          <w:p>
            <w:pPr>
              <w:jc w:val="center"/>
              <w:rPr>
                <w:rFonts w:hint="eastAsia"/>
              </w:rPr>
            </w:pPr>
            <w:r>
              <w:rPr>
                <w:rFonts w:hint="eastAsia"/>
              </w:rPr>
              <w:t>车次</w:t>
            </w:r>
          </w:p>
        </w:tc>
        <w:tc>
          <w:tcPr>
            <w:tcW w:w="1267" w:type="dxa"/>
          </w:tcPr>
          <w:p>
            <w:pPr>
              <w:jc w:val="center"/>
              <w:rPr>
                <w:rFonts w:hint="eastAsia"/>
              </w:rPr>
            </w:pPr>
            <w:r>
              <w:rPr>
                <w:rFonts w:hint="eastAsia"/>
              </w:rPr>
              <w:t>/</w:t>
            </w:r>
          </w:p>
        </w:tc>
        <w:tc>
          <w:tcPr>
            <w:tcW w:w="2333" w:type="dxa"/>
          </w:tcPr>
          <w:p>
            <w:pPr>
              <w:jc w:val="center"/>
              <w:rPr>
                <w:rFonts w:hint="eastAsia"/>
              </w:rPr>
            </w:pPr>
            <w:r>
              <w:rPr>
                <w:rFonts w:hint="eastAsia"/>
              </w:rPr>
              <w:t>桁架、舞台、桌椅、设备设施（往返）</w:t>
            </w:r>
          </w:p>
        </w:tc>
        <w:tc>
          <w:tcPr>
            <w:tcW w:w="783" w:type="dxa"/>
            <w:noWrap/>
          </w:tcPr>
          <w:p>
            <w:pPr>
              <w:jc w:val="center"/>
              <w:rPr>
                <w:rFonts w:hint="eastAsia"/>
              </w:rPr>
            </w:pPr>
            <w:r>
              <w:rPr>
                <w:rFonts w:hint="eastAsia"/>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080" w:type="dxa"/>
          </w:tcPr>
          <w:p>
            <w:pPr>
              <w:jc w:val="center"/>
              <w:rPr>
                <w:rFonts w:hint="eastAsia"/>
              </w:rPr>
            </w:pPr>
            <w:r>
              <w:rPr>
                <w:rFonts w:hint="eastAsia"/>
              </w:rPr>
              <w:t>43</w:t>
            </w:r>
          </w:p>
        </w:tc>
        <w:tc>
          <w:tcPr>
            <w:tcW w:w="1623" w:type="dxa"/>
            <w:noWrap/>
          </w:tcPr>
          <w:p>
            <w:pPr>
              <w:jc w:val="center"/>
              <w:rPr>
                <w:rFonts w:hint="eastAsia"/>
              </w:rPr>
            </w:pPr>
            <w:r>
              <w:rPr>
                <w:rFonts w:hint="eastAsia"/>
              </w:rPr>
              <w:t>工人小车费</w:t>
            </w:r>
          </w:p>
        </w:tc>
        <w:tc>
          <w:tcPr>
            <w:tcW w:w="833" w:type="dxa"/>
            <w:noWrap/>
          </w:tcPr>
          <w:p>
            <w:pPr>
              <w:jc w:val="center"/>
              <w:rPr>
                <w:rFonts w:hint="eastAsia"/>
              </w:rPr>
            </w:pPr>
            <w:r>
              <w:rPr>
                <w:rFonts w:hint="eastAsia"/>
              </w:rPr>
              <w:t>项</w:t>
            </w:r>
          </w:p>
        </w:tc>
        <w:tc>
          <w:tcPr>
            <w:tcW w:w="1267" w:type="dxa"/>
          </w:tcPr>
          <w:p>
            <w:pPr>
              <w:jc w:val="center"/>
              <w:rPr>
                <w:rFonts w:hint="eastAsia"/>
              </w:rPr>
            </w:pPr>
            <w:r>
              <w:rPr>
                <w:rFonts w:hint="eastAsia"/>
              </w:rPr>
              <w:t>/</w:t>
            </w:r>
          </w:p>
        </w:tc>
        <w:tc>
          <w:tcPr>
            <w:tcW w:w="2333" w:type="dxa"/>
          </w:tcPr>
          <w:p>
            <w:pPr>
              <w:jc w:val="center"/>
              <w:rPr>
                <w:rFonts w:hint="eastAsia"/>
              </w:rPr>
            </w:pPr>
            <w:r>
              <w:rPr>
                <w:rFonts w:hint="eastAsia"/>
              </w:rPr>
              <w:t>人员来往车费、住宿费（往返）</w:t>
            </w:r>
          </w:p>
        </w:tc>
        <w:tc>
          <w:tcPr>
            <w:tcW w:w="783" w:type="dxa"/>
            <w:noWrap/>
          </w:tcPr>
          <w:p>
            <w:pPr>
              <w:jc w:val="center"/>
              <w:rPr>
                <w:rFonts w:hint="eastAsia"/>
              </w:rPr>
            </w:pPr>
            <w:r>
              <w:rPr>
                <w:rFonts w:hint="eastAsi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080" w:type="dxa"/>
          </w:tcPr>
          <w:p>
            <w:pPr>
              <w:jc w:val="center"/>
              <w:rPr>
                <w:rFonts w:hint="eastAsia"/>
              </w:rPr>
            </w:pPr>
            <w:r>
              <w:rPr>
                <w:rFonts w:hint="eastAsia"/>
              </w:rPr>
              <w:t>44</w:t>
            </w:r>
          </w:p>
        </w:tc>
        <w:tc>
          <w:tcPr>
            <w:tcW w:w="1623" w:type="dxa"/>
          </w:tcPr>
          <w:p>
            <w:pPr>
              <w:jc w:val="center"/>
              <w:rPr>
                <w:rFonts w:hint="eastAsia"/>
              </w:rPr>
            </w:pPr>
            <w:r>
              <w:rPr>
                <w:rFonts w:hint="eastAsia"/>
              </w:rPr>
              <w:t>演练视频录制及后期制作</w:t>
            </w:r>
          </w:p>
        </w:tc>
        <w:tc>
          <w:tcPr>
            <w:tcW w:w="833" w:type="dxa"/>
            <w:noWrap/>
          </w:tcPr>
          <w:p>
            <w:pPr>
              <w:jc w:val="center"/>
              <w:rPr>
                <w:rFonts w:hint="eastAsia"/>
              </w:rPr>
            </w:pPr>
            <w:r>
              <w:rPr>
                <w:rFonts w:hint="eastAsia"/>
              </w:rPr>
              <w:t>项</w:t>
            </w:r>
          </w:p>
        </w:tc>
        <w:tc>
          <w:tcPr>
            <w:tcW w:w="1267" w:type="dxa"/>
            <w:noWrap/>
          </w:tcPr>
          <w:p>
            <w:pPr>
              <w:jc w:val="center"/>
              <w:rPr>
                <w:rFonts w:hint="eastAsia"/>
              </w:rPr>
            </w:pPr>
            <w:r>
              <w:rPr>
                <w:rFonts w:hint="eastAsia"/>
              </w:rPr>
              <w:t>/</w:t>
            </w:r>
          </w:p>
        </w:tc>
        <w:tc>
          <w:tcPr>
            <w:tcW w:w="2333" w:type="dxa"/>
          </w:tcPr>
          <w:p>
            <w:pPr>
              <w:jc w:val="center"/>
              <w:rPr>
                <w:rFonts w:hint="eastAsia"/>
              </w:rPr>
            </w:pPr>
          </w:p>
        </w:tc>
        <w:tc>
          <w:tcPr>
            <w:tcW w:w="783" w:type="dxa"/>
            <w:noWrap/>
          </w:tcPr>
          <w:p>
            <w:pPr>
              <w:jc w:val="center"/>
              <w:rPr>
                <w:rFonts w:hint="eastAsia"/>
              </w:rP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5" w:hRule="atLeast"/>
        </w:trPr>
        <w:tc>
          <w:tcPr>
            <w:tcW w:w="1080" w:type="dxa"/>
          </w:tcPr>
          <w:p>
            <w:pPr>
              <w:jc w:val="center"/>
              <w:rPr>
                <w:rFonts w:hint="eastAsia"/>
              </w:rPr>
            </w:pPr>
            <w:r>
              <w:rPr>
                <w:rFonts w:hint="eastAsia"/>
              </w:rPr>
              <w:t>45</w:t>
            </w:r>
          </w:p>
        </w:tc>
        <w:tc>
          <w:tcPr>
            <w:tcW w:w="1623" w:type="dxa"/>
          </w:tcPr>
          <w:p>
            <w:pPr>
              <w:jc w:val="center"/>
              <w:rPr>
                <w:rFonts w:hint="eastAsia"/>
              </w:rPr>
            </w:pPr>
            <w:r>
              <w:rPr>
                <w:rFonts w:hint="eastAsia"/>
              </w:rPr>
              <w:t>演练现场视频直播</w:t>
            </w:r>
          </w:p>
        </w:tc>
        <w:tc>
          <w:tcPr>
            <w:tcW w:w="833" w:type="dxa"/>
            <w:noWrap/>
          </w:tcPr>
          <w:p>
            <w:pPr>
              <w:jc w:val="center"/>
              <w:rPr>
                <w:rFonts w:hint="eastAsia"/>
              </w:rPr>
            </w:pPr>
            <w:r>
              <w:rPr>
                <w:rFonts w:hint="eastAsia"/>
              </w:rPr>
              <w:t>项</w:t>
            </w:r>
          </w:p>
        </w:tc>
        <w:tc>
          <w:tcPr>
            <w:tcW w:w="1267" w:type="dxa"/>
          </w:tcPr>
          <w:p>
            <w:pPr>
              <w:jc w:val="center"/>
              <w:rPr>
                <w:rFonts w:hint="eastAsia"/>
              </w:rPr>
            </w:pPr>
            <w:r>
              <w:rPr>
                <w:rFonts w:hint="eastAsia"/>
              </w:rPr>
              <w:t>/</w:t>
            </w:r>
          </w:p>
        </w:tc>
        <w:tc>
          <w:tcPr>
            <w:tcW w:w="2333" w:type="dxa"/>
          </w:tcPr>
          <w:p>
            <w:pPr>
              <w:jc w:val="center"/>
              <w:rPr>
                <w:rFonts w:hint="eastAsia"/>
              </w:rPr>
            </w:pPr>
            <w:r>
              <w:rPr>
                <w:rFonts w:hint="eastAsia"/>
              </w:rPr>
              <w:t>移动机位4人、航拍1人，导播控台2人，千米光纤，导播师，飞行师，摄像师，收音设备等</w:t>
            </w:r>
          </w:p>
        </w:tc>
        <w:tc>
          <w:tcPr>
            <w:tcW w:w="783" w:type="dxa"/>
            <w:noWrap/>
          </w:tcPr>
          <w:p>
            <w:pPr>
              <w:jc w:val="center"/>
              <w:rPr>
                <w:rFonts w:hint="eastAsia"/>
              </w:rP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080" w:type="dxa"/>
          </w:tcPr>
          <w:p>
            <w:pPr>
              <w:jc w:val="center"/>
              <w:rPr>
                <w:rFonts w:hint="eastAsia"/>
              </w:rPr>
            </w:pPr>
            <w:r>
              <w:rPr>
                <w:rFonts w:hint="eastAsia"/>
              </w:rPr>
              <w:t>46</w:t>
            </w:r>
          </w:p>
        </w:tc>
        <w:tc>
          <w:tcPr>
            <w:tcW w:w="1623" w:type="dxa"/>
            <w:noWrap/>
          </w:tcPr>
          <w:p>
            <w:pPr>
              <w:jc w:val="center"/>
              <w:rPr>
                <w:rFonts w:hint="eastAsia"/>
              </w:rPr>
            </w:pPr>
            <w:r>
              <w:rPr>
                <w:rFonts w:hint="eastAsia"/>
              </w:rPr>
              <w:t>演练专家</w:t>
            </w:r>
          </w:p>
        </w:tc>
        <w:tc>
          <w:tcPr>
            <w:tcW w:w="833" w:type="dxa"/>
            <w:noWrap/>
          </w:tcPr>
          <w:p>
            <w:pPr>
              <w:jc w:val="center"/>
              <w:rPr>
                <w:rFonts w:hint="eastAsia"/>
              </w:rPr>
            </w:pPr>
            <w:r>
              <w:rPr>
                <w:rFonts w:hint="eastAsia"/>
              </w:rPr>
              <w:t>项</w:t>
            </w:r>
          </w:p>
        </w:tc>
        <w:tc>
          <w:tcPr>
            <w:tcW w:w="1267" w:type="dxa"/>
            <w:noWrap/>
          </w:tcPr>
          <w:p>
            <w:pPr>
              <w:jc w:val="center"/>
              <w:rPr>
                <w:rFonts w:hint="eastAsia"/>
              </w:rPr>
            </w:pPr>
            <w:r>
              <w:rPr>
                <w:rFonts w:hint="eastAsia"/>
              </w:rPr>
              <w:t>/</w:t>
            </w:r>
          </w:p>
        </w:tc>
        <w:tc>
          <w:tcPr>
            <w:tcW w:w="2333" w:type="dxa"/>
          </w:tcPr>
          <w:p>
            <w:pPr>
              <w:jc w:val="center"/>
              <w:rPr>
                <w:rFonts w:hint="eastAsia"/>
              </w:rPr>
            </w:pPr>
          </w:p>
        </w:tc>
        <w:tc>
          <w:tcPr>
            <w:tcW w:w="783" w:type="dxa"/>
            <w:noWrap/>
          </w:tcPr>
          <w:p>
            <w:pPr>
              <w:jc w:val="center"/>
              <w:rPr>
                <w:rFonts w:hint="eastAsia"/>
              </w:rPr>
            </w:pPr>
            <w:r>
              <w:rPr>
                <w:rFonts w:hint="eastAsia"/>
              </w:rPr>
              <w:t>2</w:t>
            </w:r>
          </w:p>
        </w:tc>
      </w:tr>
    </w:tbl>
    <w:p>
      <w:pPr>
        <w:pStyle w:val="5"/>
        <w:keepNext w:val="0"/>
        <w:keepLines w:val="0"/>
        <w:pageBreakBefore w:val="0"/>
        <w:widowControl w:val="0"/>
        <w:numPr>
          <w:ilvl w:val="0"/>
          <w:numId w:val="0"/>
        </w:numPr>
        <w:kinsoku/>
        <w:wordWrap/>
        <w:overflowPunct/>
        <w:topLinePunct w:val="0"/>
        <w:autoSpaceDE w:val="0"/>
        <w:autoSpaceDN w:val="0"/>
        <w:bidi w:val="0"/>
        <w:adjustRightInd/>
        <w:snapToGrid/>
        <w:spacing w:before="67" w:line="480" w:lineRule="exact"/>
        <w:ind w:right="0" w:rightChars="0"/>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t>（三）工期期限</w:t>
      </w:r>
    </w:p>
    <w:p>
      <w:pPr>
        <w:ind w:firstLine="640" w:firstLineChars="200"/>
        <w:rPr>
          <w:rFonts w:hint="eastAsia" w:ascii="仿宋" w:hAnsi="仿宋" w:eastAsia="仿宋" w:cs="仿宋"/>
          <w:sz w:val="32"/>
          <w:szCs w:val="32"/>
          <w:lang w:val="zh-CN" w:eastAsia="zh-CN" w:bidi="zh-CN"/>
        </w:rPr>
      </w:pPr>
      <w:r>
        <w:rPr>
          <w:rFonts w:hint="eastAsia" w:ascii="仿宋" w:hAnsi="仿宋" w:eastAsia="仿宋" w:cs="仿宋"/>
          <w:sz w:val="32"/>
          <w:szCs w:val="32"/>
          <w:lang w:val="zh-CN" w:eastAsia="zh-CN" w:bidi="zh-CN"/>
        </w:rPr>
        <w:t>签订合同生效后,自甲方提供该项工作所需相关基础资料及图件起30日内完成古蔺至金沙高速公路2022年汛期地质灾害应急救援演练活动策划及相关物料工作。</w:t>
      </w:r>
    </w:p>
    <w:p>
      <w:pPr>
        <w:pStyle w:val="5"/>
        <w:numPr>
          <w:ilvl w:val="0"/>
          <w:numId w:val="1"/>
        </w:numPr>
        <w:rPr>
          <w:rFonts w:hint="eastAsia" w:ascii="仿宋" w:hAnsi="仿宋" w:eastAsia="仿宋" w:cs="仿宋"/>
          <w:sz w:val="32"/>
          <w:szCs w:val="32"/>
          <w:lang w:val="zh-CN" w:eastAsia="zh-CN"/>
        </w:rPr>
      </w:pPr>
      <w:r>
        <w:rPr>
          <w:rFonts w:hint="eastAsia" w:ascii="仿宋" w:hAnsi="仿宋" w:eastAsia="仿宋" w:cs="仿宋"/>
          <w:sz w:val="32"/>
          <w:szCs w:val="32"/>
          <w:lang w:val="zh-CN" w:eastAsia="zh-CN"/>
        </w:rPr>
        <w:t>询价文件的获取</w:t>
      </w:r>
    </w:p>
    <w:p>
      <w:pPr>
        <w:ind w:firstLine="640" w:firstLineChars="200"/>
        <w:rPr>
          <w:rFonts w:hint="eastAsia" w:ascii="仿宋" w:hAnsi="仿宋" w:eastAsia="仿宋" w:cs="仿宋"/>
          <w:sz w:val="32"/>
          <w:szCs w:val="32"/>
          <w:lang w:val="zh-CN" w:eastAsia="zh-CN" w:bidi="zh-CN"/>
        </w:rPr>
      </w:pPr>
      <w:r>
        <w:rPr>
          <w:rFonts w:hint="eastAsia" w:ascii="仿宋" w:hAnsi="仿宋" w:eastAsia="仿宋" w:cs="仿宋"/>
          <w:sz w:val="32"/>
          <w:szCs w:val="32"/>
          <w:lang w:val="zh-CN" w:eastAsia="zh-CN" w:bidi="zh-CN"/>
        </w:rPr>
        <w:t>凡有意参加报价者，请于2022年0</w:t>
      </w:r>
      <w:r>
        <w:rPr>
          <w:rFonts w:hint="eastAsia" w:ascii="仿宋" w:hAnsi="仿宋" w:eastAsia="仿宋" w:cs="仿宋"/>
          <w:sz w:val="32"/>
          <w:szCs w:val="32"/>
          <w:lang w:val="en-US" w:eastAsia="zh-CN" w:bidi="zh-CN"/>
        </w:rPr>
        <w:t>3</w:t>
      </w:r>
      <w:r>
        <w:rPr>
          <w:rFonts w:hint="eastAsia" w:ascii="仿宋" w:hAnsi="仿宋" w:eastAsia="仿宋" w:cs="仿宋"/>
          <w:sz w:val="32"/>
          <w:szCs w:val="32"/>
          <w:lang w:val="zh-CN" w:eastAsia="zh-CN" w:bidi="zh-CN"/>
        </w:rPr>
        <w:t>月</w:t>
      </w:r>
      <w:r>
        <w:rPr>
          <w:rFonts w:hint="eastAsia" w:ascii="仿宋" w:hAnsi="仿宋" w:eastAsia="仿宋" w:cs="仿宋"/>
          <w:sz w:val="32"/>
          <w:szCs w:val="32"/>
          <w:lang w:val="en-US" w:eastAsia="zh-CN" w:bidi="zh-CN"/>
        </w:rPr>
        <w:t>17</w:t>
      </w:r>
      <w:r>
        <w:rPr>
          <w:rFonts w:hint="eastAsia" w:ascii="仿宋" w:hAnsi="仿宋" w:eastAsia="仿宋" w:cs="仿宋"/>
          <w:sz w:val="32"/>
          <w:szCs w:val="32"/>
          <w:lang w:val="zh-CN" w:eastAsia="zh-CN" w:bidi="zh-CN"/>
        </w:rPr>
        <w:t>日至2022年0</w:t>
      </w:r>
      <w:r>
        <w:rPr>
          <w:rFonts w:hint="eastAsia" w:ascii="仿宋" w:hAnsi="仿宋" w:eastAsia="仿宋" w:cs="仿宋"/>
          <w:sz w:val="32"/>
          <w:szCs w:val="32"/>
          <w:lang w:val="en-US" w:eastAsia="zh-CN" w:bidi="zh-CN"/>
        </w:rPr>
        <w:t>3</w:t>
      </w:r>
      <w:r>
        <w:rPr>
          <w:rFonts w:hint="eastAsia" w:ascii="仿宋" w:hAnsi="仿宋" w:eastAsia="仿宋" w:cs="仿宋"/>
          <w:sz w:val="32"/>
          <w:szCs w:val="32"/>
          <w:lang w:val="zh-CN" w:eastAsia="zh-CN" w:bidi="zh-CN"/>
        </w:rPr>
        <w:t>月</w:t>
      </w:r>
      <w:r>
        <w:rPr>
          <w:rFonts w:hint="eastAsia" w:ascii="仿宋" w:hAnsi="仿宋" w:eastAsia="仿宋" w:cs="仿宋"/>
          <w:sz w:val="32"/>
          <w:szCs w:val="32"/>
          <w:lang w:val="en-US" w:eastAsia="zh-CN" w:bidi="zh-CN"/>
        </w:rPr>
        <w:t>22</w:t>
      </w:r>
      <w:r>
        <w:rPr>
          <w:rFonts w:hint="eastAsia" w:ascii="仿宋" w:hAnsi="仿宋" w:eastAsia="仿宋" w:cs="仿宋"/>
          <w:sz w:val="32"/>
          <w:szCs w:val="32"/>
          <w:lang w:val="zh-CN" w:eastAsia="zh-CN" w:bidi="zh-CN"/>
        </w:rPr>
        <w:t>日在四川川黔高速公路有限公司(www.xggs.com.cn）平台免费匿名下载询价文件。询价人不提供其他任何报名和询价文件获取的方式。</w:t>
      </w:r>
    </w:p>
    <w:p>
      <w:pPr>
        <w:pStyle w:val="5"/>
        <w:numPr>
          <w:ilvl w:val="0"/>
          <w:numId w:val="1"/>
        </w:numPr>
        <w:ind w:left="0" w:leftChars="0" w:firstLine="0" w:firstLineChars="0"/>
        <w:rPr>
          <w:rFonts w:hint="eastAsia" w:ascii="仿宋" w:hAnsi="仿宋" w:eastAsia="仿宋" w:cs="仿宋"/>
          <w:sz w:val="32"/>
          <w:szCs w:val="32"/>
          <w:lang w:val="zh-CN" w:eastAsia="zh-CN"/>
        </w:rPr>
      </w:pPr>
      <w:r>
        <w:rPr>
          <w:rFonts w:hint="eastAsia" w:ascii="仿宋" w:hAnsi="仿宋" w:eastAsia="仿宋" w:cs="仿宋"/>
          <w:sz w:val="32"/>
          <w:szCs w:val="32"/>
          <w:lang w:val="zh-CN" w:eastAsia="zh-CN"/>
        </w:rPr>
        <w:t>报价文件的递交及相关事宜</w:t>
      </w:r>
    </w:p>
    <w:p>
      <w:pPr>
        <w:pStyle w:val="10"/>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616" w:firstLineChars="200"/>
        <w:jc w:val="left"/>
        <w:textAlignment w:val="auto"/>
        <w:rPr>
          <w:rFonts w:hint="eastAsia" w:ascii="仿宋" w:hAnsi="仿宋" w:eastAsia="仿宋" w:cs="仿宋"/>
          <w:color w:val="auto"/>
          <w:spacing w:val="-6"/>
          <w:sz w:val="32"/>
          <w:szCs w:val="32"/>
          <w:lang w:val="zh-CN" w:eastAsia="zh-CN"/>
        </w:rPr>
      </w:pPr>
      <w:r>
        <w:rPr>
          <w:rFonts w:hint="eastAsia" w:ascii="仿宋" w:hAnsi="仿宋" w:eastAsia="仿宋" w:cs="仿宋"/>
          <w:color w:val="auto"/>
          <w:spacing w:val="-6"/>
          <w:sz w:val="32"/>
          <w:szCs w:val="32"/>
          <w:lang w:val="zh-CN" w:eastAsia="zh-CN"/>
        </w:rPr>
        <w:t>1.报价文件送交的时间为</w:t>
      </w:r>
      <w:r>
        <w:rPr>
          <w:rFonts w:hint="eastAsia" w:ascii="仿宋" w:hAnsi="仿宋" w:eastAsia="仿宋" w:cs="仿宋"/>
          <w:color w:val="auto"/>
          <w:spacing w:val="-6"/>
          <w:sz w:val="32"/>
          <w:szCs w:val="32"/>
          <w:u w:val="single"/>
          <w:lang w:val="zh-CN" w:eastAsia="zh-CN"/>
        </w:rPr>
        <w:t>202</w:t>
      </w:r>
      <w:r>
        <w:rPr>
          <w:rFonts w:hint="eastAsia" w:ascii="仿宋" w:hAnsi="仿宋" w:eastAsia="仿宋" w:cs="仿宋"/>
          <w:color w:val="auto"/>
          <w:spacing w:val="-6"/>
          <w:sz w:val="32"/>
          <w:szCs w:val="32"/>
          <w:u w:val="single"/>
          <w:lang w:val="en-US" w:eastAsia="zh-CN"/>
        </w:rPr>
        <w:t>2</w:t>
      </w:r>
      <w:r>
        <w:rPr>
          <w:rFonts w:hint="eastAsia" w:ascii="仿宋" w:hAnsi="仿宋" w:eastAsia="仿宋" w:cs="仿宋"/>
          <w:color w:val="auto"/>
          <w:spacing w:val="-6"/>
          <w:sz w:val="32"/>
          <w:szCs w:val="32"/>
          <w:lang w:val="zh-CN" w:eastAsia="zh-CN"/>
        </w:rPr>
        <w:t>年</w:t>
      </w:r>
      <w:r>
        <w:rPr>
          <w:rFonts w:hint="eastAsia" w:ascii="仿宋" w:hAnsi="仿宋" w:eastAsia="仿宋" w:cs="仿宋"/>
          <w:color w:val="auto"/>
          <w:spacing w:val="-6"/>
          <w:sz w:val="32"/>
          <w:szCs w:val="32"/>
          <w:u w:val="single"/>
          <w:lang w:val="en-US" w:eastAsia="zh-CN"/>
        </w:rPr>
        <w:t>03</w:t>
      </w:r>
      <w:r>
        <w:rPr>
          <w:rFonts w:hint="eastAsia" w:ascii="仿宋" w:hAnsi="仿宋" w:eastAsia="仿宋" w:cs="仿宋"/>
          <w:color w:val="auto"/>
          <w:spacing w:val="-6"/>
          <w:sz w:val="32"/>
          <w:szCs w:val="32"/>
          <w:lang w:val="zh-CN" w:eastAsia="zh-CN"/>
        </w:rPr>
        <w:t>月</w:t>
      </w:r>
      <w:r>
        <w:rPr>
          <w:rFonts w:hint="eastAsia" w:ascii="仿宋" w:hAnsi="仿宋" w:eastAsia="仿宋" w:cs="仿宋"/>
          <w:color w:val="auto"/>
          <w:spacing w:val="-6"/>
          <w:sz w:val="32"/>
          <w:szCs w:val="32"/>
          <w:u w:val="single"/>
          <w:lang w:val="en-US" w:eastAsia="zh-CN"/>
        </w:rPr>
        <w:t>23</w:t>
      </w:r>
      <w:r>
        <w:rPr>
          <w:rFonts w:hint="eastAsia" w:ascii="仿宋" w:hAnsi="仿宋" w:eastAsia="仿宋" w:cs="仿宋"/>
          <w:color w:val="auto"/>
          <w:spacing w:val="-6"/>
          <w:sz w:val="32"/>
          <w:szCs w:val="32"/>
          <w:lang w:val="zh-CN" w:eastAsia="zh-CN"/>
        </w:rPr>
        <w:t>日上午</w:t>
      </w:r>
      <w:r>
        <w:rPr>
          <w:rFonts w:hint="eastAsia" w:ascii="仿宋" w:hAnsi="仿宋" w:eastAsia="仿宋" w:cs="仿宋"/>
          <w:color w:val="auto"/>
          <w:spacing w:val="-6"/>
          <w:sz w:val="32"/>
          <w:szCs w:val="32"/>
          <w:lang w:val="en-US" w:eastAsia="zh-CN"/>
        </w:rPr>
        <w:t>9</w:t>
      </w:r>
      <w:r>
        <w:rPr>
          <w:rFonts w:hint="eastAsia" w:ascii="仿宋" w:hAnsi="仿宋" w:eastAsia="仿宋" w:cs="仿宋"/>
          <w:color w:val="auto"/>
          <w:spacing w:val="-6"/>
          <w:sz w:val="32"/>
          <w:szCs w:val="32"/>
          <w:lang w:val="zh-CN" w:eastAsia="zh-CN"/>
        </w:rPr>
        <w:t>:30时(北京时间)，截止时间为</w:t>
      </w:r>
      <w:r>
        <w:rPr>
          <w:rFonts w:hint="eastAsia" w:ascii="仿宋" w:hAnsi="仿宋" w:eastAsia="仿宋" w:cs="仿宋"/>
          <w:color w:val="auto"/>
          <w:spacing w:val="-6"/>
          <w:sz w:val="32"/>
          <w:szCs w:val="32"/>
          <w:u w:val="single"/>
          <w:lang w:val="zh-CN" w:eastAsia="zh-CN"/>
        </w:rPr>
        <w:t>202</w:t>
      </w:r>
      <w:r>
        <w:rPr>
          <w:rFonts w:hint="eastAsia" w:ascii="仿宋" w:hAnsi="仿宋" w:eastAsia="仿宋" w:cs="仿宋"/>
          <w:color w:val="auto"/>
          <w:spacing w:val="-6"/>
          <w:sz w:val="32"/>
          <w:szCs w:val="32"/>
          <w:u w:val="single"/>
          <w:lang w:val="en-US" w:eastAsia="zh-CN"/>
        </w:rPr>
        <w:t>2</w:t>
      </w:r>
      <w:r>
        <w:rPr>
          <w:rFonts w:hint="eastAsia" w:ascii="仿宋" w:hAnsi="仿宋" w:eastAsia="仿宋" w:cs="仿宋"/>
          <w:color w:val="auto"/>
          <w:spacing w:val="-6"/>
          <w:sz w:val="32"/>
          <w:szCs w:val="32"/>
          <w:lang w:val="zh-CN" w:eastAsia="zh-CN"/>
        </w:rPr>
        <w:t>年</w:t>
      </w:r>
      <w:r>
        <w:rPr>
          <w:rFonts w:hint="eastAsia" w:ascii="仿宋" w:hAnsi="仿宋" w:eastAsia="仿宋" w:cs="仿宋"/>
          <w:color w:val="auto"/>
          <w:spacing w:val="-6"/>
          <w:sz w:val="32"/>
          <w:szCs w:val="32"/>
          <w:u w:val="single"/>
          <w:lang w:val="en-US" w:eastAsia="zh-CN"/>
        </w:rPr>
        <w:t>03</w:t>
      </w:r>
      <w:r>
        <w:rPr>
          <w:rFonts w:hint="eastAsia" w:ascii="仿宋" w:hAnsi="仿宋" w:eastAsia="仿宋" w:cs="仿宋"/>
          <w:color w:val="auto"/>
          <w:spacing w:val="-6"/>
          <w:sz w:val="32"/>
          <w:szCs w:val="32"/>
          <w:lang w:val="zh-CN" w:eastAsia="zh-CN"/>
        </w:rPr>
        <w:t>月</w:t>
      </w:r>
      <w:r>
        <w:rPr>
          <w:rFonts w:hint="eastAsia" w:ascii="仿宋" w:hAnsi="仿宋" w:eastAsia="仿宋" w:cs="仿宋"/>
          <w:color w:val="auto"/>
          <w:spacing w:val="-6"/>
          <w:sz w:val="32"/>
          <w:szCs w:val="32"/>
          <w:u w:val="single"/>
          <w:lang w:val="en-US" w:eastAsia="zh-CN"/>
        </w:rPr>
        <w:t>23</w:t>
      </w:r>
      <w:r>
        <w:rPr>
          <w:rFonts w:hint="eastAsia" w:ascii="仿宋" w:hAnsi="仿宋" w:eastAsia="仿宋" w:cs="仿宋"/>
          <w:color w:val="auto"/>
          <w:spacing w:val="-6"/>
          <w:sz w:val="32"/>
          <w:szCs w:val="32"/>
          <w:lang w:val="zh-CN" w:eastAsia="zh-CN"/>
        </w:rPr>
        <w:t>日上午</w:t>
      </w:r>
      <w:r>
        <w:rPr>
          <w:rFonts w:hint="eastAsia" w:ascii="仿宋" w:hAnsi="仿宋" w:eastAsia="仿宋" w:cs="仿宋"/>
          <w:color w:val="auto"/>
          <w:spacing w:val="-6"/>
          <w:sz w:val="32"/>
          <w:szCs w:val="32"/>
          <w:u w:val="single"/>
          <w:lang w:val="en-US" w:eastAsia="zh-CN"/>
        </w:rPr>
        <w:t>10</w:t>
      </w:r>
      <w:r>
        <w:rPr>
          <w:rFonts w:hint="eastAsia" w:ascii="仿宋" w:hAnsi="仿宋" w:eastAsia="仿宋" w:cs="仿宋"/>
          <w:color w:val="auto"/>
          <w:spacing w:val="-6"/>
          <w:sz w:val="32"/>
          <w:szCs w:val="32"/>
          <w:u w:val="single"/>
          <w:lang w:val="zh-CN" w:eastAsia="zh-CN"/>
        </w:rPr>
        <w:t>:00</w:t>
      </w:r>
      <w:r>
        <w:rPr>
          <w:rFonts w:hint="eastAsia" w:ascii="仿宋" w:hAnsi="仿宋" w:eastAsia="仿宋" w:cs="仿宋"/>
          <w:color w:val="auto"/>
          <w:spacing w:val="-6"/>
          <w:sz w:val="32"/>
          <w:szCs w:val="32"/>
          <w:lang w:val="zh-CN" w:eastAsia="zh-CN"/>
        </w:rPr>
        <w:t>时(北京时间)，报价人必须按要求将密封完好的报价文件以面交方式送达询价人指定地点:四川川黔高速公路有限公司二楼会议室（泸州市古蔺县叙古高速公路古蔺收费站)。询价人定于报价文件送交截止时间的同一时间、同一地址。</w:t>
      </w:r>
    </w:p>
    <w:p>
      <w:pPr>
        <w:pStyle w:val="10"/>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616" w:firstLineChars="200"/>
        <w:jc w:val="left"/>
        <w:textAlignment w:val="auto"/>
        <w:rPr>
          <w:rFonts w:hint="eastAsia" w:ascii="仿宋" w:hAnsi="仿宋" w:eastAsia="仿宋" w:cs="仿宋"/>
          <w:color w:val="auto"/>
          <w:spacing w:val="-6"/>
          <w:sz w:val="32"/>
          <w:szCs w:val="32"/>
          <w:lang w:val="zh-CN" w:eastAsia="zh-CN"/>
        </w:rPr>
      </w:pPr>
      <w:r>
        <w:rPr>
          <w:rFonts w:hint="eastAsia" w:ascii="仿宋" w:hAnsi="仿宋" w:eastAsia="仿宋" w:cs="仿宋"/>
          <w:color w:val="auto"/>
          <w:spacing w:val="-6"/>
          <w:sz w:val="32"/>
          <w:szCs w:val="32"/>
          <w:lang w:val="en-US" w:eastAsia="zh-CN"/>
        </w:rPr>
        <w:t>2.</w:t>
      </w:r>
      <w:r>
        <w:rPr>
          <w:rFonts w:hint="eastAsia" w:ascii="仿宋" w:hAnsi="仿宋" w:eastAsia="仿宋" w:cs="仿宋"/>
          <w:color w:val="auto"/>
          <w:spacing w:val="-6"/>
          <w:sz w:val="32"/>
          <w:szCs w:val="32"/>
          <w:lang w:val="zh-CN" w:eastAsia="zh-CN"/>
        </w:rPr>
        <w:t>逾期送达的或未送达指定地点的或未按询价文件要求密封的报价文件,询价人将予以拒收。</w:t>
      </w:r>
    </w:p>
    <w:p>
      <w:pPr>
        <w:pStyle w:val="10"/>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jc w:val="left"/>
        <w:textAlignment w:val="auto"/>
        <w:rPr>
          <w:rFonts w:hint="eastAsia" w:ascii="仿宋" w:hAnsi="仿宋" w:eastAsia="仿宋" w:cs="仿宋"/>
          <w:color w:val="auto"/>
          <w:spacing w:val="-6"/>
          <w:sz w:val="32"/>
          <w:szCs w:val="32"/>
          <w:lang w:val="zh-CN" w:eastAsia="zh-CN"/>
        </w:rPr>
      </w:pPr>
      <w:r>
        <w:rPr>
          <w:rFonts w:hint="eastAsia" w:ascii="仿宋" w:hAnsi="仿宋" w:eastAsia="仿宋" w:cs="仿宋"/>
          <w:color w:val="auto"/>
          <w:spacing w:val="-6"/>
          <w:sz w:val="32"/>
          <w:szCs w:val="32"/>
          <w:lang w:val="zh-CN" w:eastAsia="zh-CN"/>
        </w:rPr>
        <w:t>（六）信誉要求</w:t>
      </w:r>
    </w:p>
    <w:p>
      <w:pPr>
        <w:pStyle w:val="10"/>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616" w:firstLineChars="200"/>
        <w:jc w:val="left"/>
        <w:textAlignment w:val="auto"/>
        <w:rPr>
          <w:rFonts w:hint="eastAsia" w:ascii="仿宋" w:hAnsi="仿宋" w:eastAsia="仿宋" w:cs="仿宋"/>
          <w:color w:val="auto"/>
          <w:spacing w:val="-6"/>
          <w:sz w:val="32"/>
          <w:szCs w:val="32"/>
          <w:lang w:val="zh-CN" w:eastAsia="zh-CN"/>
        </w:rPr>
      </w:pPr>
      <w:r>
        <w:rPr>
          <w:rFonts w:hint="eastAsia" w:ascii="仿宋" w:hAnsi="仿宋" w:eastAsia="仿宋" w:cs="仿宋"/>
          <w:color w:val="auto"/>
          <w:spacing w:val="-6"/>
          <w:sz w:val="32"/>
          <w:szCs w:val="32"/>
          <w:lang w:val="zh-CN" w:eastAsia="zh-CN"/>
        </w:rPr>
        <w:t>投标人信誉要求具有独立订立合同的权利。具有履行合同的能力，包括专业、技术资格和能力，资金、设备和其他物质设施状况，管理能力，经验、信誉。没有处于被责令停业，投标资格被取消，财产被接管、冻结，破产的状态。</w:t>
      </w:r>
    </w:p>
    <w:p>
      <w:pPr>
        <w:pStyle w:val="10"/>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jc w:val="left"/>
        <w:textAlignment w:val="auto"/>
        <w:rPr>
          <w:rFonts w:hint="eastAsia" w:ascii="仿宋" w:hAnsi="仿宋" w:eastAsia="仿宋" w:cs="仿宋"/>
          <w:color w:val="auto"/>
          <w:spacing w:val="-6"/>
          <w:sz w:val="32"/>
          <w:szCs w:val="32"/>
          <w:lang w:val="zh-CN" w:eastAsia="zh-CN"/>
        </w:rPr>
      </w:pPr>
      <w:r>
        <w:rPr>
          <w:rFonts w:hint="eastAsia" w:ascii="仿宋" w:hAnsi="仿宋" w:eastAsia="仿宋" w:cs="仿宋"/>
          <w:color w:val="auto"/>
          <w:spacing w:val="-6"/>
          <w:sz w:val="32"/>
          <w:szCs w:val="32"/>
          <w:lang w:val="zh-CN" w:eastAsia="zh-CN"/>
        </w:rPr>
        <w:t>（七）联系方式</w:t>
      </w:r>
    </w:p>
    <w:p>
      <w:pPr>
        <w:pStyle w:val="10"/>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616" w:firstLineChars="200"/>
        <w:jc w:val="left"/>
        <w:textAlignment w:val="auto"/>
        <w:rPr>
          <w:rFonts w:hint="eastAsia" w:ascii="仿宋" w:hAnsi="仿宋" w:eastAsia="仿宋" w:cs="仿宋"/>
          <w:color w:val="auto"/>
          <w:spacing w:val="-6"/>
          <w:sz w:val="32"/>
          <w:szCs w:val="32"/>
          <w:lang w:val="zh-CN" w:eastAsia="zh-CN"/>
        </w:rPr>
      </w:pPr>
      <w:r>
        <w:rPr>
          <w:rFonts w:hint="eastAsia" w:ascii="仿宋" w:hAnsi="仿宋" w:eastAsia="仿宋" w:cs="仿宋"/>
          <w:color w:val="auto"/>
          <w:spacing w:val="-6"/>
          <w:sz w:val="32"/>
          <w:szCs w:val="32"/>
          <w:lang w:val="zh-CN" w:eastAsia="zh-CN"/>
        </w:rPr>
        <w:t>询价人:四川川黔高速公路有限公司</w:t>
      </w:r>
    </w:p>
    <w:p>
      <w:pPr>
        <w:pStyle w:val="10"/>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616" w:firstLineChars="200"/>
        <w:jc w:val="left"/>
        <w:textAlignment w:val="auto"/>
        <w:rPr>
          <w:rFonts w:hint="eastAsia" w:ascii="仿宋" w:hAnsi="仿宋" w:eastAsia="仿宋" w:cs="仿宋"/>
          <w:color w:val="auto"/>
          <w:spacing w:val="-6"/>
          <w:sz w:val="32"/>
          <w:szCs w:val="32"/>
          <w:lang w:val="zh-CN" w:eastAsia="zh-CN"/>
        </w:rPr>
      </w:pPr>
      <w:r>
        <w:rPr>
          <w:rFonts w:hint="eastAsia" w:ascii="仿宋" w:hAnsi="仿宋" w:eastAsia="仿宋" w:cs="仿宋"/>
          <w:color w:val="auto"/>
          <w:spacing w:val="-6"/>
          <w:sz w:val="32"/>
          <w:szCs w:val="32"/>
          <w:lang w:val="zh-CN" w:eastAsia="zh-CN"/>
        </w:rPr>
        <w:t>地址:四川省泸州市古蔺县叙古高速公路古蔺西收费站</w:t>
      </w:r>
    </w:p>
    <w:p>
      <w:pPr>
        <w:pStyle w:val="10"/>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616" w:firstLineChars="200"/>
        <w:jc w:val="left"/>
        <w:textAlignment w:val="auto"/>
        <w:rPr>
          <w:rFonts w:hint="eastAsia" w:ascii="仿宋" w:hAnsi="仿宋" w:eastAsia="仿宋" w:cs="仿宋"/>
          <w:color w:val="auto"/>
          <w:spacing w:val="-6"/>
          <w:sz w:val="32"/>
          <w:szCs w:val="32"/>
          <w:lang w:val="zh-CN" w:eastAsia="zh-CN"/>
        </w:rPr>
      </w:pPr>
      <w:r>
        <w:rPr>
          <w:rFonts w:hint="eastAsia" w:ascii="仿宋" w:hAnsi="仿宋" w:eastAsia="仿宋" w:cs="仿宋"/>
          <w:color w:val="auto"/>
          <w:spacing w:val="-6"/>
          <w:sz w:val="32"/>
          <w:szCs w:val="32"/>
          <w:lang w:val="zh-CN" w:eastAsia="zh-CN"/>
        </w:rPr>
        <w:t>联系人: 李先生</w:t>
      </w:r>
    </w:p>
    <w:p>
      <w:pPr>
        <w:pStyle w:val="10"/>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616" w:firstLineChars="200"/>
        <w:jc w:val="left"/>
        <w:textAlignment w:val="auto"/>
        <w:rPr>
          <w:rFonts w:hint="eastAsia" w:ascii="仿宋" w:hAnsi="仿宋" w:eastAsia="仿宋" w:cs="仿宋"/>
          <w:color w:val="auto"/>
          <w:spacing w:val="-6"/>
          <w:sz w:val="32"/>
          <w:szCs w:val="32"/>
          <w:lang w:val="zh-CN" w:eastAsia="zh-CN"/>
        </w:rPr>
      </w:pPr>
      <w:r>
        <w:rPr>
          <w:rFonts w:hint="eastAsia" w:ascii="仿宋" w:hAnsi="仿宋" w:eastAsia="仿宋" w:cs="仿宋"/>
          <w:color w:val="auto"/>
          <w:spacing w:val="-6"/>
          <w:sz w:val="32"/>
          <w:szCs w:val="32"/>
          <w:lang w:val="zh-CN" w:eastAsia="zh-CN"/>
        </w:rPr>
        <w:t>电话:0830-</w:t>
      </w:r>
      <w:r>
        <w:rPr>
          <w:rFonts w:hint="eastAsia" w:ascii="仿宋" w:hAnsi="仿宋" w:eastAsia="仿宋" w:cs="仿宋"/>
          <w:color w:val="auto"/>
          <w:spacing w:val="-6"/>
          <w:sz w:val="32"/>
          <w:szCs w:val="32"/>
          <w:lang w:val="en-US" w:eastAsia="zh-CN"/>
        </w:rPr>
        <w:t>7771260</w:t>
      </w:r>
      <w:r>
        <w:rPr>
          <w:rFonts w:hint="eastAsia" w:ascii="仿宋" w:hAnsi="仿宋" w:eastAsia="仿宋" w:cs="仿宋"/>
          <w:color w:val="auto"/>
          <w:spacing w:val="-6"/>
          <w:sz w:val="32"/>
          <w:szCs w:val="32"/>
          <w:lang w:val="zh-CN" w:eastAsia="zh-CN"/>
        </w:rPr>
        <w:t>7</w:t>
      </w:r>
    </w:p>
    <w:p>
      <w:pPr>
        <w:pStyle w:val="10"/>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616" w:firstLineChars="200"/>
        <w:jc w:val="left"/>
        <w:textAlignment w:val="auto"/>
        <w:rPr>
          <w:rFonts w:hint="eastAsia" w:ascii="仿宋" w:hAnsi="仿宋" w:eastAsia="仿宋" w:cs="仿宋"/>
          <w:color w:val="auto"/>
          <w:spacing w:val="-6"/>
          <w:sz w:val="32"/>
          <w:szCs w:val="32"/>
          <w:lang w:val="zh-CN" w:eastAsia="zh-CN"/>
        </w:rPr>
      </w:pPr>
      <w:r>
        <w:rPr>
          <w:rFonts w:hint="eastAsia" w:ascii="仿宋" w:hAnsi="仿宋" w:eastAsia="仿宋" w:cs="仿宋"/>
          <w:color w:val="auto"/>
          <w:spacing w:val="-6"/>
          <w:sz w:val="32"/>
          <w:szCs w:val="32"/>
          <w:lang w:val="zh-CN" w:eastAsia="zh-CN"/>
        </w:rPr>
        <w:t>询价人:四川川黔高速公路有限公司</w:t>
      </w:r>
    </w:p>
    <w:p>
      <w:pPr>
        <w:ind w:firstLine="592"/>
        <w:rPr>
          <w:rFonts w:hint="eastAsia" w:ascii="仿宋" w:hAnsi="仿宋" w:eastAsia="仿宋" w:cs="仿宋"/>
          <w:color w:val="auto"/>
          <w:spacing w:val="-6"/>
          <w:sz w:val="32"/>
          <w:szCs w:val="32"/>
          <w:lang w:val="zh-CN" w:eastAsia="zh-CN"/>
        </w:rPr>
      </w:pPr>
      <w:r>
        <w:rPr>
          <w:rFonts w:hint="eastAsia" w:ascii="仿宋" w:hAnsi="仿宋" w:eastAsia="仿宋" w:cs="仿宋"/>
          <w:color w:val="auto"/>
          <w:spacing w:val="-6"/>
          <w:sz w:val="32"/>
          <w:szCs w:val="32"/>
          <w:lang w:val="en-US" w:eastAsia="zh-CN"/>
        </w:rPr>
        <w:t>2</w:t>
      </w:r>
      <w:r>
        <w:rPr>
          <w:rFonts w:hint="eastAsia" w:ascii="仿宋" w:hAnsi="仿宋" w:eastAsia="仿宋" w:cs="仿宋"/>
          <w:color w:val="auto"/>
          <w:spacing w:val="-6"/>
          <w:sz w:val="32"/>
          <w:szCs w:val="32"/>
          <w:lang w:val="zh-CN" w:eastAsia="zh-CN"/>
        </w:rPr>
        <w:t>02</w:t>
      </w:r>
      <w:r>
        <w:rPr>
          <w:rFonts w:hint="eastAsia" w:ascii="仿宋" w:hAnsi="仿宋" w:eastAsia="仿宋" w:cs="仿宋"/>
          <w:color w:val="auto"/>
          <w:spacing w:val="-6"/>
          <w:sz w:val="32"/>
          <w:szCs w:val="32"/>
          <w:lang w:val="en-US" w:eastAsia="zh-CN"/>
        </w:rPr>
        <w:t>2</w:t>
      </w:r>
      <w:r>
        <w:rPr>
          <w:rFonts w:hint="eastAsia" w:ascii="仿宋" w:hAnsi="仿宋" w:eastAsia="仿宋" w:cs="仿宋"/>
          <w:color w:val="auto"/>
          <w:spacing w:val="-6"/>
          <w:sz w:val="32"/>
          <w:szCs w:val="32"/>
          <w:lang w:val="zh-CN" w:eastAsia="zh-CN"/>
        </w:rPr>
        <w:t>年</w:t>
      </w:r>
      <w:r>
        <w:rPr>
          <w:rFonts w:hint="eastAsia" w:ascii="仿宋" w:hAnsi="仿宋" w:eastAsia="仿宋" w:cs="仿宋"/>
          <w:color w:val="auto"/>
          <w:spacing w:val="-6"/>
          <w:sz w:val="32"/>
          <w:szCs w:val="32"/>
          <w:lang w:val="en-US" w:eastAsia="zh-CN"/>
        </w:rPr>
        <w:t>03</w:t>
      </w:r>
      <w:r>
        <w:rPr>
          <w:rFonts w:hint="eastAsia" w:ascii="仿宋" w:hAnsi="仿宋" w:eastAsia="仿宋" w:cs="仿宋"/>
          <w:color w:val="auto"/>
          <w:spacing w:val="-6"/>
          <w:sz w:val="32"/>
          <w:szCs w:val="32"/>
          <w:lang w:val="zh-CN" w:eastAsia="zh-CN"/>
        </w:rPr>
        <w:t>月</w:t>
      </w:r>
      <w:r>
        <w:rPr>
          <w:rFonts w:hint="eastAsia" w:ascii="仿宋" w:hAnsi="仿宋" w:eastAsia="仿宋" w:cs="仿宋"/>
          <w:color w:val="auto"/>
          <w:spacing w:val="-6"/>
          <w:sz w:val="32"/>
          <w:szCs w:val="32"/>
          <w:lang w:val="en-US" w:eastAsia="zh-CN"/>
        </w:rPr>
        <w:t>17</w:t>
      </w:r>
      <w:r>
        <w:rPr>
          <w:rFonts w:hint="eastAsia" w:ascii="仿宋" w:hAnsi="仿宋" w:eastAsia="仿宋" w:cs="仿宋"/>
          <w:color w:val="auto"/>
          <w:spacing w:val="-6"/>
          <w:sz w:val="32"/>
          <w:szCs w:val="32"/>
          <w:lang w:val="zh-CN" w:eastAsia="zh-CN"/>
        </w:rPr>
        <w:t>日</w:t>
      </w:r>
    </w:p>
    <w:p>
      <w:pPr>
        <w:pStyle w:val="5"/>
        <w:ind w:firstLine="592"/>
        <w:rPr>
          <w:rFonts w:hint="eastAsia"/>
          <w:lang w:val="zh-CN" w:eastAsia="zh-CN"/>
        </w:rPr>
      </w:pPr>
    </w:p>
    <w:p>
      <w:pPr>
        <w:rPr>
          <w:rFonts w:hint="eastAsia"/>
          <w:lang w:val="zh-CN" w:eastAsia="zh-CN"/>
        </w:rPr>
      </w:pPr>
    </w:p>
    <w:p>
      <w:pPr>
        <w:pStyle w:val="5"/>
        <w:rPr>
          <w:rFonts w:hint="eastAsia"/>
          <w:lang w:val="zh-CN" w:eastAsia="zh-CN"/>
        </w:rPr>
      </w:pPr>
    </w:p>
    <w:p>
      <w:pPr>
        <w:spacing w:before="0" w:line="360" w:lineRule="auto"/>
        <w:ind w:left="0" w:right="16" w:firstLine="0"/>
        <w:jc w:val="both"/>
        <w:rPr>
          <w:rFonts w:hint="eastAsia" w:cs="宋体"/>
          <w:b/>
          <w:bCs/>
          <w:sz w:val="28"/>
          <w:szCs w:val="28"/>
          <w:lang w:eastAsia="zh-CN"/>
        </w:rPr>
      </w:pPr>
    </w:p>
    <w:p>
      <w:pPr>
        <w:spacing w:before="0" w:line="360" w:lineRule="auto"/>
        <w:ind w:left="0" w:right="16" w:firstLine="0"/>
        <w:jc w:val="both"/>
        <w:rPr>
          <w:rFonts w:hint="eastAsia" w:cs="宋体"/>
          <w:b/>
          <w:bCs/>
          <w:sz w:val="28"/>
          <w:szCs w:val="28"/>
          <w:lang w:eastAsia="zh-CN"/>
        </w:rPr>
      </w:pPr>
    </w:p>
    <w:p>
      <w:pPr>
        <w:spacing w:before="0" w:line="360" w:lineRule="auto"/>
        <w:ind w:left="0" w:right="16" w:firstLine="0"/>
        <w:jc w:val="both"/>
        <w:rPr>
          <w:rFonts w:hint="eastAsia" w:cs="宋体"/>
          <w:b/>
          <w:bCs/>
          <w:sz w:val="28"/>
          <w:szCs w:val="28"/>
          <w:lang w:eastAsia="zh-CN"/>
        </w:rPr>
      </w:pPr>
    </w:p>
    <w:p>
      <w:pPr>
        <w:spacing w:before="0" w:line="360" w:lineRule="auto"/>
        <w:ind w:left="0" w:right="16" w:firstLine="0"/>
        <w:jc w:val="both"/>
        <w:rPr>
          <w:rFonts w:hint="eastAsia" w:cs="宋体"/>
          <w:b/>
          <w:bCs/>
          <w:sz w:val="28"/>
          <w:szCs w:val="28"/>
          <w:lang w:eastAsia="zh-CN"/>
        </w:rPr>
      </w:pPr>
    </w:p>
    <w:p>
      <w:pPr>
        <w:spacing w:before="0" w:line="360" w:lineRule="auto"/>
        <w:ind w:left="0" w:right="16" w:firstLine="0"/>
        <w:jc w:val="both"/>
        <w:rPr>
          <w:rFonts w:hint="eastAsia" w:cs="宋体"/>
          <w:b/>
          <w:bCs/>
          <w:sz w:val="28"/>
          <w:szCs w:val="28"/>
          <w:lang w:eastAsia="zh-CN"/>
        </w:rPr>
      </w:pPr>
    </w:p>
    <w:p>
      <w:pPr>
        <w:spacing w:before="0" w:line="360" w:lineRule="auto"/>
        <w:ind w:left="0" w:right="16" w:firstLine="0"/>
        <w:jc w:val="both"/>
        <w:rPr>
          <w:rFonts w:hint="eastAsia" w:cs="宋体"/>
          <w:b/>
          <w:bCs/>
          <w:sz w:val="28"/>
          <w:szCs w:val="28"/>
          <w:lang w:eastAsia="zh-CN"/>
        </w:rPr>
      </w:pPr>
    </w:p>
    <w:p>
      <w:pPr>
        <w:spacing w:before="0" w:line="360" w:lineRule="auto"/>
        <w:ind w:left="0" w:right="16" w:firstLine="0"/>
        <w:jc w:val="both"/>
        <w:rPr>
          <w:rFonts w:hint="eastAsia" w:cs="宋体"/>
          <w:b/>
          <w:bCs/>
          <w:sz w:val="28"/>
          <w:szCs w:val="28"/>
          <w:lang w:eastAsia="zh-CN"/>
        </w:rPr>
      </w:pPr>
    </w:p>
    <w:p>
      <w:pPr>
        <w:spacing w:before="0" w:line="360" w:lineRule="auto"/>
        <w:ind w:left="0" w:right="16" w:firstLine="0"/>
        <w:jc w:val="both"/>
        <w:rPr>
          <w:rFonts w:hint="eastAsia" w:cs="宋体"/>
          <w:b/>
          <w:bCs/>
          <w:sz w:val="28"/>
          <w:szCs w:val="28"/>
          <w:lang w:eastAsia="zh-CN"/>
        </w:rPr>
      </w:pPr>
    </w:p>
    <w:p>
      <w:pPr>
        <w:spacing w:before="0" w:line="360" w:lineRule="auto"/>
        <w:ind w:left="0" w:right="16" w:firstLine="0"/>
        <w:jc w:val="both"/>
        <w:rPr>
          <w:rFonts w:hint="eastAsia" w:cs="宋体"/>
          <w:b/>
          <w:bCs/>
          <w:sz w:val="28"/>
          <w:szCs w:val="28"/>
          <w:lang w:eastAsia="zh-CN"/>
        </w:rPr>
      </w:pPr>
    </w:p>
    <w:p>
      <w:pPr>
        <w:spacing w:before="0" w:line="360" w:lineRule="auto"/>
        <w:ind w:left="0" w:right="16" w:firstLine="0"/>
        <w:jc w:val="both"/>
        <w:rPr>
          <w:rFonts w:hint="eastAsia" w:cs="宋体"/>
          <w:b/>
          <w:bCs/>
          <w:sz w:val="28"/>
          <w:szCs w:val="28"/>
          <w:lang w:eastAsia="zh-CN"/>
        </w:rPr>
      </w:pPr>
    </w:p>
    <w:p>
      <w:pPr>
        <w:spacing w:before="0" w:line="360" w:lineRule="auto"/>
        <w:ind w:left="0" w:right="16" w:firstLine="0"/>
        <w:jc w:val="both"/>
        <w:rPr>
          <w:rFonts w:hint="eastAsia" w:cs="宋体"/>
          <w:b/>
          <w:bCs/>
          <w:sz w:val="28"/>
          <w:szCs w:val="28"/>
          <w:lang w:eastAsia="zh-CN"/>
        </w:rPr>
      </w:pPr>
    </w:p>
    <w:p>
      <w:pPr>
        <w:spacing w:before="0" w:line="360" w:lineRule="auto"/>
        <w:ind w:left="0" w:right="16" w:firstLine="0"/>
        <w:jc w:val="both"/>
        <w:rPr>
          <w:rFonts w:hint="eastAsia" w:cs="宋体"/>
          <w:b/>
          <w:bCs/>
          <w:sz w:val="28"/>
          <w:szCs w:val="28"/>
          <w:lang w:eastAsia="zh-CN"/>
        </w:rPr>
      </w:pPr>
    </w:p>
    <w:p>
      <w:pPr>
        <w:spacing w:before="0" w:line="360" w:lineRule="auto"/>
        <w:ind w:left="0" w:right="16" w:firstLine="0"/>
        <w:jc w:val="both"/>
        <w:rPr>
          <w:rFonts w:hint="eastAsia" w:cs="宋体"/>
          <w:b/>
          <w:bCs/>
          <w:sz w:val="28"/>
          <w:szCs w:val="28"/>
          <w:lang w:eastAsia="zh-CN"/>
        </w:rPr>
      </w:pPr>
    </w:p>
    <w:p>
      <w:pPr>
        <w:spacing w:before="0" w:line="360" w:lineRule="auto"/>
        <w:ind w:left="0" w:right="16" w:firstLine="0"/>
        <w:jc w:val="both"/>
        <w:rPr>
          <w:rFonts w:hint="eastAsia" w:cs="宋体"/>
          <w:b/>
          <w:bCs/>
          <w:sz w:val="28"/>
          <w:szCs w:val="28"/>
          <w:lang w:eastAsia="zh-CN"/>
        </w:rPr>
      </w:pPr>
    </w:p>
    <w:p>
      <w:pPr>
        <w:spacing w:before="0" w:line="360" w:lineRule="auto"/>
        <w:ind w:left="0" w:right="16" w:firstLine="0"/>
        <w:jc w:val="both"/>
        <w:rPr>
          <w:rFonts w:hint="eastAsia" w:ascii="宋体" w:hAnsi="宋体" w:eastAsia="宋体" w:cs="宋体"/>
          <w:b/>
          <w:bCs/>
          <w:sz w:val="28"/>
          <w:szCs w:val="28"/>
          <w:lang w:eastAsia="zh-CN"/>
        </w:rPr>
      </w:pPr>
      <w:r>
        <w:rPr>
          <w:rFonts w:hint="eastAsia" w:cs="宋体"/>
          <w:b/>
          <w:bCs/>
          <w:sz w:val="28"/>
          <w:szCs w:val="28"/>
          <w:lang w:eastAsia="zh-CN"/>
        </w:rPr>
        <w:t>报价文件格式</w:t>
      </w:r>
    </w:p>
    <w:p>
      <w:pPr>
        <w:spacing w:before="0" w:line="360" w:lineRule="auto"/>
        <w:ind w:left="0" w:right="16" w:firstLine="0"/>
        <w:jc w:val="center"/>
        <w:rPr>
          <w:rFonts w:ascii="宋体" w:hAnsi="宋体" w:eastAsia="宋体" w:cs="宋体"/>
          <w:b/>
          <w:bCs/>
          <w:sz w:val="44"/>
          <w:szCs w:val="44"/>
        </w:rPr>
      </w:pPr>
    </w:p>
    <w:p>
      <w:pPr>
        <w:spacing w:before="0" w:line="360" w:lineRule="auto"/>
        <w:ind w:left="0" w:right="16" w:firstLine="0"/>
        <w:jc w:val="center"/>
        <w:rPr>
          <w:rFonts w:ascii="宋体" w:hAnsi="宋体" w:eastAsia="宋体" w:cs="宋体"/>
          <w:b/>
          <w:bCs/>
          <w:sz w:val="44"/>
          <w:szCs w:val="44"/>
        </w:rPr>
      </w:pPr>
      <w:r>
        <w:rPr>
          <w:rFonts w:ascii="宋体" w:hAnsi="宋体" w:eastAsia="宋体" w:cs="宋体"/>
          <w:b/>
          <w:bCs/>
          <w:sz w:val="44"/>
          <w:szCs w:val="44"/>
        </w:rPr>
        <w:t>泸州经古蔺至金沙高速公路建设项目</w:t>
      </w:r>
    </w:p>
    <w:p>
      <w:pPr>
        <w:spacing w:before="0" w:line="360" w:lineRule="auto"/>
        <w:ind w:left="0" w:right="16" w:firstLine="0"/>
        <w:jc w:val="center"/>
        <w:rPr>
          <w:rFonts w:ascii="宋体" w:hAnsi="宋体" w:eastAsia="宋体" w:cs="宋体"/>
          <w:b/>
          <w:bCs/>
          <w:sz w:val="44"/>
          <w:szCs w:val="44"/>
        </w:rPr>
      </w:pPr>
      <w:r>
        <w:rPr>
          <w:rFonts w:ascii="宋体" w:hAnsi="宋体" w:eastAsia="宋体" w:cs="宋体"/>
          <w:b/>
          <w:bCs/>
          <w:sz w:val="44"/>
          <w:szCs w:val="44"/>
        </w:rPr>
        <w:t>2022年汛期地质灾害应急救援演练广告及宣传</w:t>
      </w:r>
    </w:p>
    <w:p>
      <w:pPr>
        <w:pStyle w:val="5"/>
        <w:spacing w:line="360" w:lineRule="auto"/>
      </w:pPr>
    </w:p>
    <w:p>
      <w:pPr>
        <w:pStyle w:val="5"/>
        <w:rPr>
          <w:b/>
          <w:sz w:val="48"/>
        </w:rPr>
      </w:pPr>
    </w:p>
    <w:p>
      <w:pPr>
        <w:pStyle w:val="5"/>
        <w:rPr>
          <w:b/>
          <w:sz w:val="48"/>
        </w:rPr>
      </w:pPr>
    </w:p>
    <w:p>
      <w:pPr>
        <w:pStyle w:val="5"/>
        <w:rPr>
          <w:b/>
          <w:sz w:val="39"/>
        </w:rPr>
      </w:pPr>
    </w:p>
    <w:p>
      <w:pPr>
        <w:tabs>
          <w:tab w:val="left" w:pos="1259"/>
          <w:tab w:val="left" w:pos="2519"/>
          <w:tab w:val="left" w:pos="3779"/>
        </w:tabs>
        <w:spacing w:before="0"/>
        <w:ind w:left="0" w:right="18" w:firstLine="0"/>
        <w:jc w:val="center"/>
        <w:rPr>
          <w:rFonts w:hint="eastAsia" w:ascii="黑体" w:eastAsia="黑体"/>
          <w:sz w:val="84"/>
        </w:rPr>
      </w:pPr>
      <w:r>
        <w:rPr>
          <w:rFonts w:hint="eastAsia" w:ascii="黑体" w:eastAsia="黑体"/>
          <w:sz w:val="84"/>
        </w:rPr>
        <w:t>报</w:t>
      </w:r>
      <w:r>
        <w:rPr>
          <w:rFonts w:hint="eastAsia" w:ascii="黑体" w:eastAsia="黑体"/>
          <w:sz w:val="84"/>
        </w:rPr>
        <w:tab/>
      </w:r>
      <w:r>
        <w:rPr>
          <w:rFonts w:hint="eastAsia" w:ascii="黑体" w:eastAsia="黑体"/>
          <w:sz w:val="84"/>
        </w:rPr>
        <w:t>价</w:t>
      </w:r>
      <w:r>
        <w:rPr>
          <w:rFonts w:hint="eastAsia" w:ascii="黑体" w:eastAsia="黑体"/>
          <w:sz w:val="84"/>
        </w:rPr>
        <w:tab/>
      </w:r>
      <w:r>
        <w:rPr>
          <w:rFonts w:hint="eastAsia" w:ascii="黑体" w:eastAsia="黑体"/>
          <w:sz w:val="84"/>
        </w:rPr>
        <w:t>文</w:t>
      </w:r>
      <w:r>
        <w:rPr>
          <w:rFonts w:hint="eastAsia" w:ascii="黑体" w:eastAsia="黑体"/>
          <w:sz w:val="84"/>
        </w:rPr>
        <w:tab/>
      </w:r>
      <w:r>
        <w:rPr>
          <w:rFonts w:hint="eastAsia" w:ascii="黑体" w:eastAsia="黑体"/>
          <w:sz w:val="84"/>
        </w:rPr>
        <w:t>件</w:t>
      </w:r>
    </w:p>
    <w:p>
      <w:pPr>
        <w:pStyle w:val="5"/>
        <w:rPr>
          <w:rFonts w:ascii="黑体"/>
          <w:sz w:val="84"/>
        </w:rPr>
      </w:pPr>
    </w:p>
    <w:p>
      <w:pPr>
        <w:pStyle w:val="5"/>
        <w:rPr>
          <w:rFonts w:ascii="黑体"/>
          <w:sz w:val="84"/>
        </w:rPr>
      </w:pPr>
    </w:p>
    <w:p>
      <w:pPr>
        <w:pStyle w:val="5"/>
        <w:rPr>
          <w:rFonts w:ascii="黑体"/>
          <w:sz w:val="84"/>
        </w:rPr>
      </w:pPr>
    </w:p>
    <w:p>
      <w:pPr>
        <w:pStyle w:val="5"/>
        <w:spacing w:before="5"/>
        <w:rPr>
          <w:rFonts w:ascii="黑体"/>
          <w:sz w:val="120"/>
        </w:rPr>
      </w:pPr>
    </w:p>
    <w:p>
      <w:pPr>
        <w:tabs>
          <w:tab w:val="left" w:pos="3613"/>
          <w:tab w:val="left" w:pos="4731"/>
          <w:tab w:val="left" w:pos="5432"/>
          <w:tab w:val="left" w:pos="5583"/>
          <w:tab w:val="left" w:pos="6133"/>
        </w:tabs>
        <w:spacing w:before="0" w:line="364" w:lineRule="auto"/>
        <w:ind w:right="2780" w:firstLine="280" w:firstLineChars="100"/>
        <w:jc w:val="left"/>
        <w:rPr>
          <w:sz w:val="28"/>
        </w:rPr>
      </w:pPr>
    </w:p>
    <w:p>
      <w:pPr>
        <w:tabs>
          <w:tab w:val="left" w:pos="3613"/>
          <w:tab w:val="left" w:pos="4731"/>
          <w:tab w:val="left" w:pos="5432"/>
          <w:tab w:val="left" w:pos="5583"/>
          <w:tab w:val="left" w:pos="6133"/>
        </w:tabs>
        <w:spacing w:before="0" w:line="364" w:lineRule="auto"/>
        <w:ind w:right="2780" w:firstLine="280" w:firstLineChars="100"/>
        <w:jc w:val="left"/>
        <w:rPr>
          <w:sz w:val="28"/>
        </w:rPr>
      </w:pPr>
    </w:p>
    <w:p>
      <w:pPr>
        <w:tabs>
          <w:tab w:val="left" w:pos="3613"/>
          <w:tab w:val="left" w:pos="4731"/>
          <w:tab w:val="left" w:pos="5432"/>
          <w:tab w:val="left" w:pos="5583"/>
          <w:tab w:val="left" w:pos="6133"/>
        </w:tabs>
        <w:spacing w:before="0" w:line="364" w:lineRule="auto"/>
        <w:ind w:right="2780" w:firstLine="1440" w:firstLineChars="600"/>
        <w:jc w:val="both"/>
        <w:rPr>
          <w:spacing w:val="-15"/>
          <w:sz w:val="24"/>
          <w:szCs w:val="24"/>
          <w:u w:val="single"/>
        </w:rPr>
      </w:pPr>
      <w:r>
        <w:rPr>
          <w:sz w:val="24"/>
          <w:szCs w:val="24"/>
        </w:rPr>
        <w:t>报价人</w:t>
      </w:r>
      <w:r>
        <w:rPr>
          <w:spacing w:val="-4"/>
          <w:sz w:val="24"/>
          <w:szCs w:val="24"/>
        </w:rPr>
        <w:t>：</w:t>
      </w:r>
    </w:p>
    <w:p>
      <w:pPr>
        <w:tabs>
          <w:tab w:val="left" w:pos="3613"/>
          <w:tab w:val="left" w:pos="4731"/>
          <w:tab w:val="left" w:pos="5432"/>
          <w:tab w:val="left" w:pos="5583"/>
          <w:tab w:val="left" w:pos="6133"/>
        </w:tabs>
        <w:spacing w:before="0" w:line="364" w:lineRule="auto"/>
        <w:ind w:right="2780" w:firstLine="1440" w:firstLineChars="600"/>
        <w:jc w:val="both"/>
        <w:rPr>
          <w:sz w:val="24"/>
          <w:szCs w:val="24"/>
        </w:rPr>
      </w:pPr>
      <w:r>
        <w:rPr>
          <w:sz w:val="24"/>
          <w:szCs w:val="24"/>
        </w:rPr>
        <w:t>日</w:t>
      </w:r>
      <w:r>
        <w:rPr>
          <w:rFonts w:hint="eastAsia"/>
          <w:sz w:val="24"/>
          <w:szCs w:val="24"/>
          <w:lang w:val="en-US" w:eastAsia="zh-CN"/>
        </w:rPr>
        <w:t xml:space="preserve"> </w:t>
      </w:r>
      <w:r>
        <w:rPr>
          <w:sz w:val="24"/>
          <w:szCs w:val="24"/>
        </w:rPr>
        <w:t>期</w:t>
      </w:r>
      <w:r>
        <w:rPr>
          <w:spacing w:val="-4"/>
          <w:sz w:val="24"/>
          <w:szCs w:val="24"/>
        </w:rPr>
        <w:t>：</w:t>
      </w:r>
      <w:r>
        <w:rPr>
          <w:sz w:val="24"/>
          <w:szCs w:val="24"/>
        </w:rPr>
        <w:t>年</w:t>
      </w:r>
      <w:r>
        <w:rPr>
          <w:rFonts w:hint="eastAsia"/>
          <w:sz w:val="24"/>
          <w:szCs w:val="24"/>
          <w:lang w:val="en-US" w:eastAsia="zh-CN"/>
        </w:rPr>
        <w:t xml:space="preserve">   </w:t>
      </w:r>
      <w:r>
        <w:rPr>
          <w:sz w:val="24"/>
          <w:szCs w:val="24"/>
        </w:rPr>
        <w:t>月</w:t>
      </w:r>
      <w:r>
        <w:rPr>
          <w:rFonts w:hint="eastAsia"/>
          <w:sz w:val="24"/>
          <w:szCs w:val="24"/>
          <w:lang w:val="en-US" w:eastAsia="zh-CN"/>
        </w:rPr>
        <w:t xml:space="preserve">   </w:t>
      </w:r>
      <w:r>
        <w:rPr>
          <w:sz w:val="24"/>
          <w:szCs w:val="24"/>
        </w:rPr>
        <w:t>日</w:t>
      </w:r>
    </w:p>
    <w:p>
      <w:pPr>
        <w:spacing w:after="0" w:line="364" w:lineRule="auto"/>
        <w:jc w:val="center"/>
        <w:rPr>
          <w:sz w:val="24"/>
          <w:szCs w:val="24"/>
        </w:rPr>
        <w:sectPr>
          <w:pgSz w:w="11910" w:h="16840"/>
          <w:pgMar w:top="1580" w:right="1200" w:bottom="1680" w:left="1220" w:header="0" w:footer="1482" w:gutter="0"/>
          <w:pgNumType w:fmt="decimal"/>
          <w:cols w:space="720" w:num="1"/>
        </w:sectPr>
      </w:pPr>
    </w:p>
    <w:p>
      <w:pPr>
        <w:pStyle w:val="5"/>
        <w:spacing w:before="67"/>
        <w:jc w:val="center"/>
        <w:rPr>
          <w:rFonts w:hint="eastAsia" w:eastAsia="宋体"/>
          <w:b/>
          <w:bCs/>
          <w:lang w:val="en-US" w:eastAsia="zh-CN"/>
        </w:rPr>
      </w:pPr>
      <w:r>
        <w:rPr>
          <w:rFonts w:hint="eastAsia"/>
          <w:b/>
          <w:bCs/>
          <w:lang w:val="en-US" w:eastAsia="zh-CN"/>
        </w:rPr>
        <w:t>一、法定代表人身份证明</w:t>
      </w:r>
    </w:p>
    <w:p>
      <w:pPr>
        <w:pStyle w:val="5"/>
        <w:spacing w:before="67"/>
        <w:ind w:left="220"/>
      </w:pPr>
    </w:p>
    <w:p>
      <w:pPr>
        <w:pStyle w:val="5"/>
        <w:spacing w:before="67"/>
        <w:ind w:left="220"/>
      </w:pPr>
    </w:p>
    <w:p>
      <w:pPr>
        <w:pStyle w:val="5"/>
        <w:keepNext w:val="0"/>
        <w:keepLines w:val="0"/>
        <w:pageBreakBefore w:val="0"/>
        <w:widowControl w:val="0"/>
        <w:kinsoku/>
        <w:wordWrap/>
        <w:overflowPunct/>
        <w:topLinePunct w:val="0"/>
        <w:autoSpaceDE w:val="0"/>
        <w:autoSpaceDN w:val="0"/>
        <w:bidi w:val="0"/>
        <w:adjustRightInd/>
        <w:snapToGrid/>
        <w:spacing w:before="67" w:line="480" w:lineRule="exact"/>
        <w:textAlignment w:val="auto"/>
        <w:rPr>
          <w:rFonts w:hint="default"/>
          <w:sz w:val="24"/>
          <w:szCs w:val="24"/>
          <w:lang w:val="en-US" w:eastAsia="zh-CN"/>
        </w:rPr>
      </w:pPr>
      <w:r>
        <w:rPr>
          <w:rFonts w:hint="eastAsia"/>
          <w:sz w:val="24"/>
          <w:szCs w:val="24"/>
          <w:lang w:eastAsia="zh-CN"/>
        </w:rPr>
        <w:t>报价人名称：</w:t>
      </w:r>
    </w:p>
    <w:p>
      <w:pPr>
        <w:keepNext w:val="0"/>
        <w:keepLines w:val="0"/>
        <w:pageBreakBefore w:val="0"/>
        <w:widowControl w:val="0"/>
        <w:kinsoku/>
        <w:wordWrap/>
        <w:overflowPunct/>
        <w:topLinePunct w:val="0"/>
        <w:autoSpaceDE w:val="0"/>
        <w:autoSpaceDN w:val="0"/>
        <w:bidi w:val="0"/>
        <w:adjustRightInd/>
        <w:snapToGrid/>
        <w:spacing w:line="480" w:lineRule="exact"/>
        <w:textAlignment w:val="auto"/>
        <w:rPr>
          <w:rFonts w:hint="default"/>
          <w:sz w:val="24"/>
          <w:szCs w:val="24"/>
          <w:lang w:val="en-US" w:eastAsia="zh-CN"/>
        </w:rPr>
      </w:pPr>
      <w:r>
        <w:rPr>
          <w:rFonts w:hint="eastAsia"/>
          <w:sz w:val="24"/>
          <w:szCs w:val="24"/>
          <w:lang w:eastAsia="zh-CN"/>
        </w:rPr>
        <w:t>单位性质：</w:t>
      </w:r>
    </w:p>
    <w:p>
      <w:pPr>
        <w:pStyle w:val="5"/>
        <w:keepNext w:val="0"/>
        <w:keepLines w:val="0"/>
        <w:pageBreakBefore w:val="0"/>
        <w:widowControl w:val="0"/>
        <w:kinsoku/>
        <w:wordWrap/>
        <w:overflowPunct/>
        <w:topLinePunct w:val="0"/>
        <w:autoSpaceDE w:val="0"/>
        <w:autoSpaceDN w:val="0"/>
        <w:bidi w:val="0"/>
        <w:adjustRightInd/>
        <w:snapToGrid/>
        <w:spacing w:line="480" w:lineRule="exact"/>
        <w:textAlignment w:val="auto"/>
        <w:rPr>
          <w:rFonts w:hint="default"/>
          <w:sz w:val="24"/>
          <w:szCs w:val="24"/>
          <w:u w:val="single"/>
          <w:lang w:val="en-US" w:eastAsia="zh-CN"/>
        </w:rPr>
      </w:pPr>
      <w:r>
        <w:rPr>
          <w:rFonts w:hint="eastAsia"/>
          <w:sz w:val="24"/>
          <w:szCs w:val="24"/>
          <w:lang w:eastAsia="zh-CN"/>
        </w:rPr>
        <w:t>地址：</w:t>
      </w:r>
    </w:p>
    <w:p>
      <w:pPr>
        <w:keepNext w:val="0"/>
        <w:keepLines w:val="0"/>
        <w:pageBreakBefore w:val="0"/>
        <w:widowControl w:val="0"/>
        <w:kinsoku/>
        <w:wordWrap/>
        <w:overflowPunct/>
        <w:topLinePunct w:val="0"/>
        <w:autoSpaceDE w:val="0"/>
        <w:autoSpaceDN w:val="0"/>
        <w:bidi w:val="0"/>
        <w:adjustRightInd/>
        <w:snapToGrid/>
        <w:spacing w:line="480" w:lineRule="exact"/>
        <w:textAlignment w:val="auto"/>
        <w:rPr>
          <w:rFonts w:hint="default"/>
          <w:sz w:val="24"/>
          <w:szCs w:val="24"/>
          <w:lang w:val="en-US" w:eastAsia="zh-CN"/>
        </w:rPr>
      </w:pPr>
      <w:r>
        <w:rPr>
          <w:rFonts w:hint="eastAsia"/>
          <w:sz w:val="24"/>
          <w:szCs w:val="24"/>
          <w:lang w:eastAsia="zh-CN"/>
        </w:rPr>
        <w:t>成立时间：</w:t>
      </w:r>
    </w:p>
    <w:p>
      <w:pPr>
        <w:pStyle w:val="5"/>
        <w:keepNext w:val="0"/>
        <w:keepLines w:val="0"/>
        <w:pageBreakBefore w:val="0"/>
        <w:widowControl w:val="0"/>
        <w:kinsoku/>
        <w:wordWrap/>
        <w:overflowPunct/>
        <w:topLinePunct w:val="0"/>
        <w:autoSpaceDE w:val="0"/>
        <w:autoSpaceDN w:val="0"/>
        <w:bidi w:val="0"/>
        <w:adjustRightInd/>
        <w:snapToGrid/>
        <w:spacing w:line="480" w:lineRule="exact"/>
        <w:textAlignment w:val="auto"/>
        <w:rPr>
          <w:rFonts w:hint="default"/>
          <w:sz w:val="24"/>
          <w:szCs w:val="24"/>
          <w:lang w:val="en-US" w:eastAsia="zh-CN"/>
        </w:rPr>
      </w:pPr>
      <w:r>
        <w:rPr>
          <w:rFonts w:hint="eastAsia"/>
          <w:sz w:val="24"/>
          <w:szCs w:val="24"/>
          <w:lang w:eastAsia="zh-CN"/>
        </w:rPr>
        <w:t>经营期限：</w:t>
      </w:r>
    </w:p>
    <w:p>
      <w:pPr>
        <w:keepNext w:val="0"/>
        <w:keepLines w:val="0"/>
        <w:pageBreakBefore w:val="0"/>
        <w:widowControl w:val="0"/>
        <w:kinsoku/>
        <w:wordWrap/>
        <w:overflowPunct/>
        <w:topLinePunct w:val="0"/>
        <w:autoSpaceDE w:val="0"/>
        <w:autoSpaceDN w:val="0"/>
        <w:bidi w:val="0"/>
        <w:adjustRightInd/>
        <w:snapToGrid/>
        <w:spacing w:line="480" w:lineRule="exact"/>
        <w:textAlignment w:val="auto"/>
        <w:rPr>
          <w:rFonts w:hint="eastAsia"/>
          <w:sz w:val="24"/>
          <w:szCs w:val="24"/>
          <w:lang w:val="en-US" w:eastAsia="zh-CN"/>
        </w:rPr>
      </w:pPr>
      <w:r>
        <w:rPr>
          <w:rFonts w:hint="eastAsia"/>
          <w:sz w:val="24"/>
          <w:szCs w:val="24"/>
          <w:lang w:eastAsia="zh-CN"/>
        </w:rPr>
        <w:t>姓名：</w:t>
      </w:r>
      <w:r>
        <w:rPr>
          <w:rFonts w:hint="eastAsia"/>
          <w:sz w:val="24"/>
          <w:szCs w:val="24"/>
          <w:lang w:val="en-US" w:eastAsia="zh-CN"/>
        </w:rPr>
        <w:t xml:space="preserve">     性别：</w:t>
      </w:r>
      <w:r>
        <w:rPr>
          <w:rFonts w:hint="eastAsia"/>
          <w:sz w:val="24"/>
          <w:szCs w:val="24"/>
          <w:u w:val="single"/>
          <w:lang w:val="en-US" w:eastAsia="zh-CN"/>
        </w:rPr>
        <w:t xml:space="preserve">    </w:t>
      </w:r>
      <w:r>
        <w:rPr>
          <w:rFonts w:hint="eastAsia"/>
          <w:sz w:val="24"/>
          <w:szCs w:val="24"/>
          <w:lang w:val="en-US" w:eastAsia="zh-CN"/>
        </w:rPr>
        <w:t>年龄：    职务：</w:t>
      </w:r>
      <w:r>
        <w:rPr>
          <w:rFonts w:hint="eastAsia"/>
          <w:sz w:val="24"/>
          <w:szCs w:val="24"/>
          <w:u w:val="single"/>
          <w:lang w:val="en-US" w:eastAsia="zh-CN"/>
        </w:rPr>
        <w:t xml:space="preserve">      </w:t>
      </w:r>
      <w:r>
        <w:rPr>
          <w:rFonts w:hint="eastAsia"/>
          <w:sz w:val="24"/>
          <w:szCs w:val="24"/>
          <w:lang w:val="en-US" w:eastAsia="zh-CN"/>
        </w:rPr>
        <w:t xml:space="preserve">系 </w:t>
      </w:r>
      <w:r>
        <w:rPr>
          <w:rFonts w:hint="eastAsia" w:cs="宋体"/>
          <w:sz w:val="24"/>
          <w:szCs w:val="24"/>
          <w:u w:val="single"/>
          <w:lang w:val="en-US" w:eastAsia="zh-CN"/>
        </w:rPr>
        <w:t xml:space="preserve">                   </w:t>
      </w:r>
      <w:r>
        <w:rPr>
          <w:rFonts w:hint="eastAsia"/>
          <w:sz w:val="24"/>
          <w:szCs w:val="24"/>
          <w:u w:val="single"/>
          <w:lang w:val="en-US" w:eastAsia="zh-CN"/>
        </w:rPr>
        <w:t xml:space="preserve"> </w:t>
      </w:r>
      <w:r>
        <w:rPr>
          <w:rFonts w:hint="eastAsia"/>
          <w:sz w:val="24"/>
          <w:szCs w:val="24"/>
          <w:lang w:val="en-US" w:eastAsia="zh-CN"/>
        </w:rPr>
        <w:t>（报价人名称）的法定代表人。</w:t>
      </w:r>
    </w:p>
    <w:p>
      <w:pPr>
        <w:pStyle w:val="5"/>
        <w:keepNext w:val="0"/>
        <w:keepLines w:val="0"/>
        <w:pageBreakBefore w:val="0"/>
        <w:widowControl w:val="0"/>
        <w:kinsoku/>
        <w:wordWrap/>
        <w:overflowPunct/>
        <w:topLinePunct w:val="0"/>
        <w:autoSpaceDE w:val="0"/>
        <w:autoSpaceDN w:val="0"/>
        <w:bidi w:val="0"/>
        <w:adjustRightInd/>
        <w:snapToGrid/>
        <w:spacing w:line="480" w:lineRule="exact"/>
        <w:ind w:firstLine="480" w:firstLineChars="200"/>
        <w:textAlignment w:val="auto"/>
        <w:rPr>
          <w:rFonts w:hint="eastAsia"/>
          <w:sz w:val="24"/>
          <w:szCs w:val="24"/>
          <w:lang w:val="en-US" w:eastAsia="zh-CN"/>
        </w:rPr>
      </w:pPr>
      <w:r>
        <w:rPr>
          <w:rFonts w:hint="eastAsia"/>
          <w:sz w:val="24"/>
          <w:szCs w:val="24"/>
          <w:lang w:val="en-US" w:eastAsia="zh-CN"/>
        </w:rPr>
        <w:t xml:space="preserve">特此证明。  </w:t>
      </w:r>
    </w:p>
    <w:p>
      <w:pPr>
        <w:rPr>
          <w:rFonts w:hint="default"/>
          <w:lang w:val="en-US" w:eastAsia="zh-CN"/>
        </w:rPr>
      </w:pPr>
    </w:p>
    <w:p>
      <w:pPr>
        <w:keepNext w:val="0"/>
        <w:keepLines w:val="0"/>
        <w:pageBreakBefore w:val="0"/>
        <w:widowControl w:val="0"/>
        <w:kinsoku/>
        <w:wordWrap/>
        <w:overflowPunct/>
        <w:topLinePunct w:val="0"/>
        <w:autoSpaceDE w:val="0"/>
        <w:autoSpaceDN w:val="0"/>
        <w:bidi w:val="0"/>
        <w:adjustRightInd/>
        <w:snapToGrid/>
        <w:spacing w:line="480" w:lineRule="exact"/>
        <w:textAlignment w:val="auto"/>
        <w:rPr>
          <w:rFonts w:hint="eastAsia"/>
          <w:sz w:val="24"/>
          <w:szCs w:val="24"/>
          <w:lang w:val="en-US" w:eastAsia="zh-CN"/>
        </w:rPr>
      </w:pPr>
      <w:r>
        <w:rPr>
          <w:rFonts w:hint="eastAsia"/>
          <w:sz w:val="24"/>
          <w:szCs w:val="24"/>
          <w:lang w:val="en-US" w:eastAsia="zh-CN"/>
        </w:rPr>
        <w:t>附：法定代表人身份证复印件。</w:t>
      </w:r>
    </w:p>
    <w:p>
      <w:pPr>
        <w:pStyle w:val="5"/>
        <w:rPr>
          <w:rFonts w:hint="eastAsia"/>
          <w:sz w:val="24"/>
          <w:szCs w:val="24"/>
          <w:lang w:val="en-US" w:eastAsia="zh-CN"/>
        </w:rPr>
      </w:pPr>
    </w:p>
    <w:p>
      <w:pPr>
        <w:rPr>
          <w:rFonts w:hint="eastAsia"/>
          <w:sz w:val="24"/>
          <w:szCs w:val="24"/>
          <w:lang w:val="en-US" w:eastAsia="zh-CN"/>
        </w:rPr>
      </w:pPr>
    </w:p>
    <w:p>
      <w:pPr>
        <w:pStyle w:val="5"/>
        <w:rPr>
          <w:rFonts w:hint="eastAsia"/>
          <w:sz w:val="24"/>
          <w:szCs w:val="24"/>
          <w:lang w:val="en-US" w:eastAsia="zh-CN"/>
        </w:rPr>
      </w:pPr>
    </w:p>
    <w:p>
      <w:pPr>
        <w:rPr>
          <w:rFonts w:hint="eastAsia"/>
          <w:sz w:val="24"/>
          <w:szCs w:val="24"/>
          <w:lang w:val="en-US" w:eastAsia="zh-CN"/>
        </w:rPr>
      </w:pPr>
    </w:p>
    <w:p>
      <w:pPr>
        <w:pStyle w:val="5"/>
        <w:rPr>
          <w:rFonts w:hint="eastAsia"/>
          <w:sz w:val="24"/>
          <w:szCs w:val="24"/>
          <w:lang w:val="en-US" w:eastAsia="zh-CN"/>
        </w:rPr>
      </w:pPr>
    </w:p>
    <w:p>
      <w:pPr>
        <w:rPr>
          <w:rFonts w:hint="eastAsia"/>
          <w:sz w:val="24"/>
          <w:szCs w:val="24"/>
          <w:lang w:val="en-US" w:eastAsia="zh-CN"/>
        </w:rPr>
      </w:pPr>
    </w:p>
    <w:p>
      <w:pPr>
        <w:pStyle w:val="5"/>
        <w:rPr>
          <w:rFonts w:hint="eastAsia"/>
          <w:sz w:val="24"/>
          <w:szCs w:val="24"/>
          <w:lang w:val="en-US" w:eastAsia="zh-CN"/>
        </w:rPr>
      </w:pPr>
    </w:p>
    <w:p>
      <w:pPr>
        <w:rPr>
          <w:rFonts w:hint="eastAsia"/>
          <w:sz w:val="24"/>
          <w:szCs w:val="24"/>
          <w:lang w:val="en-US" w:eastAsia="zh-CN"/>
        </w:rPr>
      </w:pPr>
    </w:p>
    <w:p>
      <w:pPr>
        <w:pStyle w:val="5"/>
        <w:rPr>
          <w:rFonts w:hint="default"/>
          <w:lang w:val="en-US" w:eastAsia="zh-CN"/>
        </w:rPr>
      </w:pPr>
    </w:p>
    <w:p>
      <w:pPr>
        <w:pStyle w:val="5"/>
        <w:keepNext w:val="0"/>
        <w:keepLines w:val="0"/>
        <w:pageBreakBefore w:val="0"/>
        <w:widowControl w:val="0"/>
        <w:kinsoku/>
        <w:wordWrap/>
        <w:overflowPunct/>
        <w:topLinePunct w:val="0"/>
        <w:autoSpaceDE w:val="0"/>
        <w:autoSpaceDN w:val="0"/>
        <w:bidi w:val="0"/>
        <w:adjustRightInd/>
        <w:snapToGrid/>
        <w:spacing w:line="480" w:lineRule="exact"/>
        <w:textAlignment w:val="auto"/>
        <w:rPr>
          <w:rFonts w:hint="default"/>
          <w:sz w:val="24"/>
          <w:szCs w:val="24"/>
          <w:lang w:val="en-US" w:eastAsia="zh-CN"/>
        </w:rPr>
      </w:pPr>
      <w:r>
        <w:rPr>
          <w:rFonts w:hint="eastAsia"/>
          <w:sz w:val="24"/>
          <w:szCs w:val="24"/>
          <w:lang w:val="en-US" w:eastAsia="zh-CN"/>
        </w:rPr>
        <w:t xml:space="preserve">  </w:t>
      </w:r>
    </w:p>
    <w:p>
      <w:pPr>
        <w:keepNext w:val="0"/>
        <w:keepLines w:val="0"/>
        <w:pageBreakBefore w:val="0"/>
        <w:widowControl w:val="0"/>
        <w:kinsoku/>
        <w:wordWrap/>
        <w:overflowPunct/>
        <w:topLinePunct w:val="0"/>
        <w:autoSpaceDE w:val="0"/>
        <w:autoSpaceDN w:val="0"/>
        <w:bidi w:val="0"/>
        <w:adjustRightInd/>
        <w:snapToGrid/>
        <w:spacing w:line="480" w:lineRule="exact"/>
        <w:textAlignment w:val="auto"/>
        <w:rPr>
          <w:rFonts w:hint="eastAsia"/>
          <w:sz w:val="24"/>
          <w:szCs w:val="24"/>
          <w:lang w:val="en-US" w:eastAsia="zh-CN"/>
        </w:rPr>
      </w:pPr>
    </w:p>
    <w:p>
      <w:pPr>
        <w:pStyle w:val="5"/>
        <w:keepNext w:val="0"/>
        <w:keepLines w:val="0"/>
        <w:pageBreakBefore w:val="0"/>
        <w:widowControl w:val="0"/>
        <w:kinsoku/>
        <w:wordWrap/>
        <w:overflowPunct/>
        <w:topLinePunct w:val="0"/>
        <w:autoSpaceDE w:val="0"/>
        <w:autoSpaceDN w:val="0"/>
        <w:bidi w:val="0"/>
        <w:adjustRightInd/>
        <w:snapToGrid/>
        <w:spacing w:line="480" w:lineRule="exact"/>
        <w:ind w:firstLine="3120" w:firstLineChars="1300"/>
        <w:jc w:val="both"/>
        <w:textAlignment w:val="auto"/>
        <w:rPr>
          <w:rFonts w:hint="eastAsia"/>
          <w:sz w:val="24"/>
          <w:szCs w:val="24"/>
          <w:u w:val="single"/>
          <w:lang w:val="en-US" w:eastAsia="zh-CN"/>
        </w:rPr>
      </w:pPr>
      <w:r>
        <w:rPr>
          <w:rFonts w:hint="eastAsia"/>
          <w:sz w:val="24"/>
          <w:szCs w:val="24"/>
          <w:lang w:val="en-US" w:eastAsia="zh-CN"/>
        </w:rPr>
        <w:t xml:space="preserve">  报价人：</w:t>
      </w:r>
      <w:r>
        <w:rPr>
          <w:rFonts w:hint="eastAsia" w:cs="宋体"/>
          <w:sz w:val="24"/>
          <w:szCs w:val="24"/>
          <w:u w:val="single"/>
          <w:lang w:val="en-US" w:eastAsia="zh-CN"/>
        </w:rPr>
        <w:t xml:space="preserve">                          </w:t>
      </w:r>
      <w:r>
        <w:rPr>
          <w:rFonts w:hint="eastAsia"/>
          <w:sz w:val="24"/>
          <w:szCs w:val="24"/>
          <w:u w:val="single"/>
          <w:lang w:val="en-US" w:eastAsia="zh-CN"/>
        </w:rPr>
        <w:t>（</w:t>
      </w:r>
      <w:r>
        <w:rPr>
          <w:u w:val="single"/>
        </w:rPr>
        <w:t>盖章</w:t>
      </w:r>
      <w:r>
        <w:rPr>
          <w:rFonts w:hint="eastAsia"/>
          <w:sz w:val="24"/>
          <w:szCs w:val="24"/>
          <w:u w:val="single"/>
          <w:lang w:val="en-US" w:eastAsia="zh-CN"/>
        </w:rPr>
        <w:t>）</w:t>
      </w:r>
    </w:p>
    <w:p>
      <w:pPr>
        <w:pStyle w:val="5"/>
        <w:keepNext w:val="0"/>
        <w:keepLines w:val="0"/>
        <w:pageBreakBefore w:val="0"/>
        <w:widowControl w:val="0"/>
        <w:kinsoku/>
        <w:wordWrap/>
        <w:overflowPunct/>
        <w:topLinePunct w:val="0"/>
        <w:autoSpaceDE w:val="0"/>
        <w:autoSpaceDN w:val="0"/>
        <w:bidi w:val="0"/>
        <w:adjustRightInd/>
        <w:snapToGrid/>
        <w:spacing w:line="480" w:lineRule="exact"/>
        <w:jc w:val="center"/>
        <w:textAlignment w:val="auto"/>
        <w:rPr>
          <w:rFonts w:hint="eastAsia"/>
          <w:sz w:val="24"/>
          <w:szCs w:val="24"/>
          <w:lang w:val="en-US" w:eastAsia="zh-CN"/>
        </w:rPr>
      </w:pPr>
      <w:r>
        <w:rPr>
          <w:rFonts w:hint="eastAsia"/>
          <w:sz w:val="24"/>
          <w:szCs w:val="24"/>
          <w:lang w:val="en-US" w:eastAsia="zh-CN"/>
        </w:rPr>
        <w:t xml:space="preserve">                                     </w:t>
      </w:r>
      <w:r>
        <w:rPr>
          <w:rFonts w:hint="eastAsia"/>
          <w:sz w:val="24"/>
          <w:szCs w:val="24"/>
          <w:u w:val="single"/>
          <w:lang w:val="en-US" w:eastAsia="zh-CN"/>
        </w:rPr>
        <w:t xml:space="preserve">          </w:t>
      </w:r>
      <w:r>
        <w:rPr>
          <w:rFonts w:hint="eastAsia"/>
          <w:sz w:val="24"/>
          <w:szCs w:val="24"/>
          <w:lang w:val="en-US" w:eastAsia="zh-CN"/>
        </w:rPr>
        <w:t>年</w:t>
      </w:r>
      <w:r>
        <w:rPr>
          <w:rFonts w:hint="eastAsia"/>
          <w:sz w:val="24"/>
          <w:szCs w:val="24"/>
          <w:u w:val="single"/>
          <w:lang w:val="en-US" w:eastAsia="zh-CN"/>
        </w:rPr>
        <w:t xml:space="preserve">      </w:t>
      </w:r>
      <w:r>
        <w:rPr>
          <w:rFonts w:hint="eastAsia"/>
          <w:sz w:val="24"/>
          <w:szCs w:val="24"/>
          <w:lang w:val="en-US" w:eastAsia="zh-CN"/>
        </w:rPr>
        <w:t>月</w:t>
      </w:r>
      <w:r>
        <w:rPr>
          <w:rFonts w:hint="eastAsia"/>
          <w:sz w:val="24"/>
          <w:szCs w:val="24"/>
          <w:u w:val="single"/>
          <w:lang w:val="en-US" w:eastAsia="zh-CN"/>
        </w:rPr>
        <w:t xml:space="preserve">     </w:t>
      </w:r>
      <w:r>
        <w:rPr>
          <w:rFonts w:hint="eastAsia"/>
          <w:sz w:val="24"/>
          <w:szCs w:val="24"/>
          <w:lang w:val="en-US" w:eastAsia="zh-CN"/>
        </w:rPr>
        <w:t>日</w:t>
      </w:r>
    </w:p>
    <w:p>
      <w:pPr>
        <w:pStyle w:val="10"/>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456" w:firstLineChars="200"/>
        <w:jc w:val="left"/>
        <w:textAlignment w:val="auto"/>
        <w:rPr>
          <w:rFonts w:hint="eastAsia"/>
          <w:color w:val="auto"/>
          <w:spacing w:val="-6"/>
          <w:sz w:val="24"/>
          <w:szCs w:val="24"/>
          <w:lang w:val="zh-CN" w:eastAsia="zh-CN"/>
        </w:rPr>
      </w:pPr>
    </w:p>
    <w:p>
      <w:pPr>
        <w:pStyle w:val="10"/>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456" w:firstLineChars="200"/>
        <w:jc w:val="left"/>
        <w:textAlignment w:val="auto"/>
        <w:rPr>
          <w:rFonts w:hint="eastAsia"/>
          <w:color w:val="auto"/>
          <w:spacing w:val="-6"/>
          <w:sz w:val="24"/>
          <w:szCs w:val="24"/>
          <w:lang w:val="zh-CN" w:eastAsia="zh-CN"/>
        </w:rPr>
      </w:pPr>
    </w:p>
    <w:p>
      <w:pPr>
        <w:pStyle w:val="10"/>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456" w:firstLineChars="200"/>
        <w:jc w:val="left"/>
        <w:textAlignment w:val="auto"/>
        <w:rPr>
          <w:rFonts w:hint="eastAsia"/>
          <w:color w:val="auto"/>
          <w:spacing w:val="-6"/>
          <w:sz w:val="24"/>
          <w:szCs w:val="24"/>
          <w:lang w:val="zh-CN" w:eastAsia="zh-CN"/>
        </w:rPr>
      </w:pPr>
    </w:p>
    <w:p>
      <w:pPr>
        <w:pStyle w:val="10"/>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456" w:firstLineChars="200"/>
        <w:jc w:val="left"/>
        <w:textAlignment w:val="auto"/>
        <w:rPr>
          <w:rFonts w:hint="eastAsia"/>
          <w:color w:val="auto"/>
          <w:spacing w:val="-6"/>
          <w:sz w:val="24"/>
          <w:szCs w:val="24"/>
          <w:lang w:val="zh-CN" w:eastAsia="zh-CN"/>
        </w:rPr>
      </w:pPr>
    </w:p>
    <w:p>
      <w:pPr>
        <w:pStyle w:val="10"/>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456" w:firstLineChars="200"/>
        <w:jc w:val="left"/>
        <w:textAlignment w:val="auto"/>
        <w:rPr>
          <w:rFonts w:hint="eastAsia"/>
          <w:color w:val="auto"/>
          <w:spacing w:val="-6"/>
          <w:sz w:val="24"/>
          <w:szCs w:val="24"/>
          <w:lang w:val="zh-CN" w:eastAsia="zh-CN"/>
        </w:rPr>
      </w:pPr>
    </w:p>
    <w:p>
      <w:pPr>
        <w:pStyle w:val="10"/>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456" w:firstLineChars="200"/>
        <w:jc w:val="left"/>
        <w:textAlignment w:val="auto"/>
        <w:rPr>
          <w:rFonts w:hint="eastAsia"/>
          <w:color w:val="auto"/>
          <w:spacing w:val="-6"/>
          <w:sz w:val="24"/>
          <w:szCs w:val="24"/>
          <w:lang w:val="zh-CN" w:eastAsia="zh-CN"/>
        </w:rPr>
      </w:pPr>
    </w:p>
    <w:p>
      <w:pPr>
        <w:pStyle w:val="5"/>
        <w:ind w:right="22"/>
        <w:jc w:val="center"/>
        <w:rPr>
          <w:b/>
          <w:bCs/>
        </w:rPr>
      </w:pPr>
      <w:r>
        <w:rPr>
          <w:rFonts w:hint="eastAsia"/>
          <w:b/>
          <w:bCs/>
          <w:lang w:eastAsia="zh-CN"/>
        </w:rPr>
        <w:t>（</w:t>
      </w:r>
      <w:r>
        <w:rPr>
          <w:rFonts w:hint="eastAsia"/>
          <w:b/>
          <w:bCs/>
          <w:lang w:val="en-US" w:eastAsia="zh-CN"/>
        </w:rPr>
        <w:t>二</w:t>
      </w:r>
      <w:r>
        <w:rPr>
          <w:rFonts w:hint="eastAsia"/>
          <w:b/>
          <w:bCs/>
          <w:lang w:eastAsia="zh-CN"/>
        </w:rPr>
        <w:t>）、</w:t>
      </w:r>
      <w:r>
        <w:rPr>
          <w:b/>
          <w:bCs/>
        </w:rPr>
        <w:t>报 价 函</w:t>
      </w:r>
    </w:p>
    <w:p>
      <w:pPr>
        <w:pStyle w:val="5"/>
      </w:pPr>
    </w:p>
    <w:p>
      <w:pPr>
        <w:pStyle w:val="5"/>
        <w:spacing w:before="1"/>
        <w:rPr>
          <w:sz w:val="25"/>
        </w:rPr>
      </w:pPr>
    </w:p>
    <w:p>
      <w:pPr>
        <w:pStyle w:val="5"/>
        <w:spacing w:line="480" w:lineRule="auto"/>
        <w:ind w:left="700"/>
      </w:pPr>
      <w:r>
        <w:rPr>
          <w:u w:val="single"/>
        </w:rPr>
        <w:t>四川川黔高速公路有限公司：</w:t>
      </w:r>
    </w:p>
    <w:p>
      <w:pPr>
        <w:pStyle w:val="5"/>
        <w:tabs>
          <w:tab w:val="left" w:pos="3579"/>
          <w:tab w:val="left" w:pos="7659"/>
          <w:tab w:val="left" w:pos="9305"/>
        </w:tabs>
        <w:spacing w:before="160" w:line="480" w:lineRule="auto"/>
        <w:ind w:left="220" w:right="179" w:firstLine="480"/>
      </w:pPr>
      <w:r>
        <w:t>在研究了</w:t>
      </w:r>
      <w:r>
        <w:rPr>
          <w:rFonts w:hint="eastAsia"/>
          <w:u w:val="single"/>
          <w:lang w:val="en-US" w:eastAsia="zh-CN"/>
        </w:rPr>
        <w:t>泸</w:t>
      </w:r>
      <w:r>
        <w:rPr>
          <w:sz w:val="24"/>
          <w:szCs w:val="24"/>
          <w:u w:val="single"/>
        </w:rPr>
        <w:t>州经古蔺至金沙（川黔界）高速公</w:t>
      </w:r>
      <w:r>
        <w:rPr>
          <w:sz w:val="24"/>
          <w:szCs w:val="24"/>
          <w:u w:val="single"/>
          <w:lang w:val="zh-CN" w:eastAsia="zh-CN"/>
        </w:rPr>
        <w:t>路</w:t>
      </w:r>
      <w:r>
        <w:rPr>
          <w:rFonts w:hint="eastAsia"/>
          <w:sz w:val="24"/>
          <w:szCs w:val="24"/>
          <w:u w:val="single"/>
          <w:lang w:val="zh-CN" w:eastAsia="zh-CN"/>
        </w:rPr>
        <w:t>建设项目</w:t>
      </w:r>
      <w:r>
        <w:rPr>
          <w:rFonts w:hint="eastAsia"/>
          <w:sz w:val="24"/>
          <w:szCs w:val="24"/>
          <w:u w:val="single"/>
          <w:lang w:val="en-US" w:eastAsia="zh-CN"/>
        </w:rPr>
        <w:t xml:space="preserve"> </w:t>
      </w:r>
      <w:r>
        <w:rPr>
          <w:rFonts w:hint="eastAsia"/>
          <w:sz w:val="24"/>
          <w:szCs w:val="24"/>
          <w:u w:val="single"/>
          <w:lang w:val="zh-CN" w:eastAsia="zh-CN"/>
        </w:rPr>
        <w:t>隧道坍塌、防洪度汛、消防应急救援演练广告及宣传</w:t>
      </w:r>
      <w:r>
        <w:t>询价文件(含补遗书)和考察了工程现场后，我们愿意以人民币大写：</w:t>
      </w:r>
      <w:r>
        <w:rPr>
          <w:rFonts w:hint="eastAsia"/>
          <w:u w:val="single"/>
          <w:lang w:val="en-US" w:eastAsia="zh-CN"/>
        </w:rPr>
        <w:t xml:space="preserve">                </w:t>
      </w:r>
      <w:r>
        <w:t>（小写¥：</w:t>
      </w:r>
      <w:r>
        <w:rPr>
          <w:rFonts w:hint="eastAsia"/>
        </w:rPr>
        <w:t xml:space="preserve"> </w:t>
      </w:r>
      <w:r>
        <w:rPr>
          <w:rFonts w:hint="eastAsia"/>
          <w:lang w:val="en-US" w:eastAsia="zh-CN"/>
        </w:rPr>
        <w:t xml:space="preserve">             </w:t>
      </w:r>
      <w:r>
        <w:rPr>
          <w:rFonts w:hint="eastAsia"/>
        </w:rPr>
        <w:t>元</w:t>
      </w:r>
      <w:r>
        <w:rPr>
          <w:rFonts w:hint="eastAsia"/>
          <w:lang w:val="en-US" w:eastAsia="zh-CN"/>
        </w:rPr>
        <w:t xml:space="preserve"> </w:t>
      </w:r>
      <w:r>
        <w:rPr>
          <w:spacing w:val="-48"/>
        </w:rPr>
        <w:t>）</w:t>
      </w:r>
      <w:r>
        <w:t>作总价</w:t>
      </w:r>
      <w:r>
        <w:rPr>
          <w:spacing w:val="-46"/>
        </w:rPr>
        <w:t>，</w:t>
      </w:r>
      <w:r>
        <w:t>遵照询价文件的要求承担本项目</w:t>
      </w:r>
      <w:r>
        <w:rPr>
          <w:rFonts w:hint="eastAsia"/>
          <w:u w:val="single"/>
          <w:lang w:val="en-US" w:eastAsia="zh-CN"/>
        </w:rPr>
        <w:t>泸</w:t>
      </w:r>
      <w:r>
        <w:rPr>
          <w:sz w:val="24"/>
          <w:szCs w:val="24"/>
          <w:u w:val="single"/>
        </w:rPr>
        <w:t>州经古蔺至金沙（川黔界）高速公</w:t>
      </w:r>
      <w:r>
        <w:rPr>
          <w:sz w:val="24"/>
          <w:szCs w:val="24"/>
          <w:u w:val="single"/>
          <w:lang w:val="zh-CN" w:eastAsia="zh-CN"/>
        </w:rPr>
        <w:t>路</w:t>
      </w:r>
      <w:r>
        <w:rPr>
          <w:rFonts w:hint="eastAsia"/>
          <w:sz w:val="24"/>
          <w:szCs w:val="24"/>
          <w:u w:val="single"/>
          <w:lang w:val="zh-CN" w:eastAsia="zh-CN"/>
        </w:rPr>
        <w:t>建设项目</w:t>
      </w:r>
      <w:r>
        <w:rPr>
          <w:rFonts w:hint="eastAsia"/>
          <w:sz w:val="24"/>
          <w:szCs w:val="24"/>
          <w:u w:val="single"/>
          <w:lang w:val="en-US" w:eastAsia="zh-CN"/>
        </w:rPr>
        <w:t xml:space="preserve"> </w:t>
      </w:r>
      <w:r>
        <w:rPr>
          <w:rFonts w:hint="eastAsia"/>
          <w:sz w:val="24"/>
          <w:szCs w:val="24"/>
          <w:u w:val="single"/>
          <w:lang w:val="zh-CN" w:eastAsia="zh-CN"/>
        </w:rPr>
        <w:t>隧道坍塌、防洪度汛、消防应急救援演练广告及宣传</w:t>
      </w:r>
      <w:r>
        <w:rPr>
          <w:rFonts w:hint="eastAsia"/>
          <w:spacing w:val="-4"/>
          <w:sz w:val="24"/>
          <w:lang w:val="en-US" w:eastAsia="zh-CN"/>
        </w:rPr>
        <w:t>服务</w:t>
      </w:r>
      <w:r>
        <w:t>的全部工作。</w:t>
      </w:r>
    </w:p>
    <w:p>
      <w:pPr>
        <w:pStyle w:val="5"/>
        <w:tabs>
          <w:tab w:val="left" w:pos="5499"/>
        </w:tabs>
        <w:spacing w:before="3" w:line="480" w:lineRule="auto"/>
        <w:ind w:left="2620"/>
        <w:rPr>
          <w:rFonts w:hint="eastAsia" w:eastAsia="宋体"/>
          <w:lang w:val="en-US" w:eastAsia="zh-CN"/>
        </w:rPr>
      </w:pPr>
      <w:r>
        <w:rPr>
          <w:rFonts w:hint="eastAsia"/>
          <w:lang w:val="en-US" w:eastAsia="zh-CN"/>
        </w:rPr>
        <w:t xml:space="preserve"> </w:t>
      </w:r>
    </w:p>
    <w:p>
      <w:pPr>
        <w:pStyle w:val="5"/>
        <w:tabs>
          <w:tab w:val="left" w:pos="5499"/>
        </w:tabs>
        <w:spacing w:before="3" w:line="480" w:lineRule="auto"/>
        <w:ind w:firstLine="1920" w:firstLineChars="800"/>
      </w:pPr>
      <w:r>
        <w:t>报价人</w:t>
      </w:r>
      <w:r>
        <w:rPr>
          <w:spacing w:val="-120"/>
        </w:rPr>
        <w:t>：</w:t>
      </w:r>
      <w:r>
        <w:rPr>
          <w:rFonts w:hint="eastAsia"/>
          <w:u w:val="single"/>
          <w:lang w:eastAsia="zh-CN"/>
        </w:rPr>
        <w:t>：</w:t>
      </w:r>
      <w:r>
        <w:rPr>
          <w:rFonts w:hint="eastAsia" w:cs="宋体"/>
          <w:sz w:val="24"/>
          <w:szCs w:val="24"/>
          <w:u w:val="single"/>
          <w:lang w:val="en-US" w:eastAsia="zh-CN"/>
        </w:rPr>
        <w:t xml:space="preserve">                  </w:t>
      </w:r>
      <w:r>
        <w:rPr>
          <w:u w:val="single"/>
        </w:rPr>
        <w:t>（盖章）</w:t>
      </w:r>
    </w:p>
    <w:p>
      <w:pPr>
        <w:pStyle w:val="5"/>
        <w:tabs>
          <w:tab w:val="left" w:pos="6159"/>
          <w:tab w:val="left" w:pos="6819"/>
        </w:tabs>
        <w:spacing w:before="160" w:line="480" w:lineRule="auto"/>
        <w:ind w:right="2666" w:firstLine="1920" w:firstLineChars="800"/>
        <w:rPr>
          <w:u w:val="single"/>
        </w:rPr>
      </w:pPr>
      <w:r>
        <w:t>法定代表人或其委托代理人</w:t>
      </w:r>
      <w:r>
        <w:rPr>
          <w:rFonts w:hint="eastAsia"/>
          <w:lang w:eastAsia="zh-CN"/>
        </w:rPr>
        <w:t>：</w:t>
      </w:r>
      <w:r>
        <w:rPr>
          <w:rFonts w:hint="eastAsia"/>
          <w:u w:val="single"/>
          <w:lang w:val="en-US" w:eastAsia="zh-CN"/>
        </w:rPr>
        <w:t xml:space="preserve">               </w:t>
      </w:r>
    </w:p>
    <w:p>
      <w:pPr>
        <w:pStyle w:val="5"/>
        <w:tabs>
          <w:tab w:val="left" w:pos="6159"/>
          <w:tab w:val="left" w:pos="6819"/>
        </w:tabs>
        <w:spacing w:before="160" w:line="480" w:lineRule="auto"/>
        <w:ind w:left="2638" w:leftChars="872" w:right="2666" w:hanging="720" w:hangingChars="300"/>
        <w:rPr>
          <w:rFonts w:hint="default" w:ascii="Times New Roman" w:eastAsia="宋体"/>
          <w:lang w:val="en-US" w:eastAsia="zh-CN"/>
        </w:rPr>
      </w:pPr>
      <w:r>
        <w:t>地</w:t>
      </w:r>
      <w:r>
        <w:rPr>
          <w:rFonts w:hint="eastAsia"/>
          <w:lang w:val="en-US" w:eastAsia="zh-CN"/>
        </w:rPr>
        <w:t xml:space="preserve">    </w:t>
      </w:r>
      <w:r>
        <w:t>址：</w:t>
      </w:r>
      <w:r>
        <w:rPr>
          <w:rFonts w:ascii="Times New Roman" w:eastAsia="Times New Roman"/>
          <w:u w:val="single"/>
        </w:rPr>
        <w:t xml:space="preserve"> </w:t>
      </w:r>
      <w:r>
        <w:rPr>
          <w:rFonts w:hint="eastAsia" w:cs="宋体"/>
          <w:sz w:val="24"/>
          <w:szCs w:val="24"/>
          <w:u w:val="single"/>
          <w:lang w:val="en-US" w:eastAsia="zh-CN"/>
        </w:rPr>
        <w:t xml:space="preserve">                      </w:t>
      </w:r>
      <w:r>
        <w:rPr>
          <w:rFonts w:hint="eastAsia" w:ascii="Times New Roman"/>
          <w:u w:val="single"/>
          <w:lang w:val="en-US" w:eastAsia="zh-CN"/>
        </w:rPr>
        <w:t xml:space="preserve">  </w:t>
      </w:r>
    </w:p>
    <w:p>
      <w:pPr>
        <w:pStyle w:val="5"/>
        <w:tabs>
          <w:tab w:val="left" w:pos="6159"/>
        </w:tabs>
        <w:spacing w:before="1" w:line="480" w:lineRule="auto"/>
        <w:ind w:left="1918" w:leftChars="872" w:right="3325" w:firstLine="0" w:firstLineChars="0"/>
        <w:jc w:val="both"/>
        <w:rPr>
          <w:rFonts w:ascii="Times New Roman" w:eastAsia="Times New Roman"/>
        </w:rPr>
      </w:pPr>
      <w:r>
        <w:t>邮政编码：</w:t>
      </w:r>
      <w:r>
        <w:rPr>
          <w:rFonts w:hint="eastAsia" w:ascii="Times New Roman"/>
          <w:u w:val="single"/>
          <w:lang w:val="en-US" w:eastAsia="zh-CN"/>
        </w:rPr>
        <w:t xml:space="preserve">  </w:t>
      </w:r>
      <w:r>
        <w:rPr>
          <w:rFonts w:ascii="Times New Roman" w:eastAsia="Times New Roman"/>
          <w:u w:val="single"/>
        </w:rPr>
        <w:tab/>
      </w:r>
      <w:r>
        <w:rPr>
          <w:rFonts w:hint="eastAsia" w:ascii="Times New Roman"/>
          <w:u w:val="single"/>
          <w:lang w:val="en-US" w:eastAsia="zh-CN"/>
        </w:rPr>
        <w:t xml:space="preserve">       </w:t>
      </w:r>
      <w:r>
        <w:rPr>
          <w:rFonts w:ascii="Times New Roman" w:eastAsia="Times New Roman"/>
          <w:u w:val="single"/>
        </w:rPr>
        <w:t xml:space="preserve"> </w:t>
      </w:r>
      <w:r>
        <w:t>电    话：</w:t>
      </w:r>
      <w:r>
        <w:rPr>
          <w:rFonts w:ascii="Times New Roman" w:eastAsia="Times New Roman"/>
          <w:u w:val="single"/>
        </w:rPr>
        <w:t xml:space="preserve"> </w:t>
      </w:r>
      <w:r>
        <w:rPr>
          <w:rFonts w:hint="eastAsia" w:ascii="Times New Roman"/>
          <w:u w:val="single"/>
          <w:lang w:val="en-US" w:eastAsia="zh-CN"/>
        </w:rPr>
        <w:t xml:space="preserve">  </w:t>
      </w:r>
      <w:r>
        <w:rPr>
          <w:rFonts w:ascii="Times New Roman" w:eastAsia="Times New Roman"/>
          <w:u w:val="single"/>
        </w:rPr>
        <w:tab/>
      </w:r>
      <w:r>
        <w:rPr>
          <w:rFonts w:ascii="Times New Roman" w:eastAsia="Times New Roman"/>
          <w:u w:val="single"/>
        </w:rPr>
        <w:t xml:space="preserve"> </w:t>
      </w:r>
      <w:r>
        <w:t>传    真 ：</w:t>
      </w:r>
      <w:r>
        <w:rPr>
          <w:rFonts w:ascii="Times New Roman" w:eastAsia="Times New Roman"/>
          <w:u w:val="single"/>
        </w:rPr>
        <w:t xml:space="preserve"> </w:t>
      </w:r>
      <w:r>
        <w:rPr>
          <w:rFonts w:ascii="Times New Roman" w:eastAsia="Times New Roman"/>
          <w:u w:val="single"/>
        </w:rPr>
        <w:tab/>
      </w:r>
    </w:p>
    <w:p>
      <w:pPr>
        <w:pStyle w:val="5"/>
        <w:tabs>
          <w:tab w:val="left" w:pos="7326"/>
          <w:tab w:val="left" w:pos="8166"/>
          <w:tab w:val="left" w:pos="9006"/>
        </w:tabs>
        <w:spacing w:before="2" w:line="480" w:lineRule="auto"/>
        <w:ind w:left="5886"/>
      </w:pPr>
      <w:r>
        <w:rPr>
          <w:rFonts w:ascii="Times New Roman" w:eastAsia="Times New Roman"/>
          <w:u w:val="single"/>
        </w:rPr>
        <w:t xml:space="preserve"> </w:t>
      </w:r>
      <w:r>
        <w:rPr>
          <w:rFonts w:hint="eastAsia" w:ascii="Times New Roman"/>
          <w:u w:val="single"/>
          <w:lang w:val="en-US" w:eastAsia="zh-CN"/>
        </w:rPr>
        <w:t xml:space="preserve">        </w:t>
      </w:r>
      <w:r>
        <w:t>年</w:t>
      </w:r>
      <w:r>
        <w:rPr>
          <w:rFonts w:hint="eastAsia"/>
          <w:u w:val="single"/>
          <w:lang w:val="en-US" w:eastAsia="zh-CN"/>
        </w:rPr>
        <w:t xml:space="preserve">    </w:t>
      </w:r>
      <w:r>
        <w:t>月</w:t>
      </w:r>
      <w:r>
        <w:rPr>
          <w:u w:val="single"/>
        </w:rPr>
        <w:t xml:space="preserve"> </w:t>
      </w:r>
      <w:r>
        <w:rPr>
          <w:rFonts w:hint="eastAsia"/>
          <w:u w:val="single"/>
          <w:lang w:val="en-US" w:eastAsia="zh-CN"/>
        </w:rPr>
        <w:t xml:space="preserve">    </w:t>
      </w:r>
      <w:r>
        <w:t>日</w:t>
      </w:r>
    </w:p>
    <w:p>
      <w:pPr>
        <w:spacing w:after="0" w:line="480" w:lineRule="auto"/>
        <w:sectPr>
          <w:pgSz w:w="11910" w:h="16840"/>
          <w:pgMar w:top="1580" w:right="1200" w:bottom="1680" w:left="1220" w:header="0" w:footer="1482" w:gutter="0"/>
          <w:pgNumType w:fmt="decimal"/>
          <w:cols w:space="720" w:num="1"/>
        </w:sectPr>
      </w:pPr>
    </w:p>
    <w:p>
      <w:pPr>
        <w:pStyle w:val="4"/>
        <w:keepNext w:val="0"/>
        <w:keepLines w:val="0"/>
        <w:pageBreakBefore w:val="0"/>
        <w:widowControl w:val="0"/>
        <w:numPr>
          <w:ilvl w:val="0"/>
          <w:numId w:val="2"/>
        </w:numPr>
        <w:kinsoku/>
        <w:wordWrap/>
        <w:overflowPunct/>
        <w:topLinePunct w:val="0"/>
        <w:autoSpaceDE w:val="0"/>
        <w:autoSpaceDN w:val="0"/>
        <w:bidi w:val="0"/>
        <w:adjustRightInd/>
        <w:snapToGrid/>
        <w:spacing w:before="22" w:line="480" w:lineRule="exact"/>
        <w:ind w:left="440" w:leftChars="0" w:firstLine="0" w:firstLineChars="0"/>
        <w:jc w:val="center"/>
        <w:textAlignment w:val="auto"/>
      </w:pPr>
      <w:r>
        <w:rPr>
          <w:rFonts w:hint="eastAsia"/>
          <w:lang w:eastAsia="zh-CN"/>
        </w:rPr>
        <w:t>、</w:t>
      </w:r>
      <w:r>
        <w:t>报价函细目表</w:t>
      </w:r>
    </w:p>
    <w:p>
      <w:pPr>
        <w:rPr>
          <w:rFonts w:hint="eastAsia"/>
        </w:rPr>
      </w:pPr>
    </w:p>
    <w:p>
      <w:pPr>
        <w:rPr>
          <w:rFonts w:hint="eastAsia"/>
        </w:rPr>
      </w:pPr>
      <w:r>
        <w:rPr>
          <w:rFonts w:hint="eastAsia"/>
        </w:rPr>
        <w:t>附件：</w:t>
      </w:r>
    </w:p>
    <w:p>
      <w:pPr>
        <w:pStyle w:val="5"/>
        <w:rPr>
          <w:rFonts w:hint="eastAsia"/>
        </w:rPr>
      </w:pPr>
    </w:p>
    <w:p>
      <w:pPr>
        <w:rPr>
          <w:rFonts w:hint="eastAsia"/>
          <w:lang w:val="zh-CN" w:eastAsia="zh-CN"/>
        </w:rPr>
      </w:pPr>
    </w:p>
    <w:p>
      <w:pPr>
        <w:pStyle w:val="5"/>
        <w:rPr>
          <w:rFonts w:hint="eastAsia"/>
          <w:lang w:val="zh-CN" w:eastAsia="zh-CN"/>
        </w:rPr>
      </w:pPr>
    </w:p>
    <w:p>
      <w:pPr>
        <w:rPr>
          <w:rFonts w:hint="eastAsia"/>
          <w:lang w:val="zh-CN" w:eastAsia="zh-CN"/>
        </w:rPr>
      </w:pPr>
    </w:p>
    <w:p>
      <w:pPr>
        <w:pStyle w:val="5"/>
        <w:rPr>
          <w:rFonts w:hint="eastAsia"/>
          <w:lang w:val="zh-CN" w:eastAsia="zh-CN"/>
        </w:rPr>
      </w:pPr>
    </w:p>
    <w:p>
      <w:pPr>
        <w:rPr>
          <w:rFonts w:hint="eastAsia"/>
          <w:lang w:val="zh-CN" w:eastAsia="zh-CN"/>
        </w:rPr>
      </w:pPr>
    </w:p>
    <w:p>
      <w:pPr>
        <w:pStyle w:val="5"/>
        <w:rPr>
          <w:rFonts w:hint="eastAsia"/>
          <w:lang w:val="zh-CN" w:eastAsia="zh-CN"/>
        </w:rPr>
      </w:pPr>
    </w:p>
    <w:p>
      <w:pPr>
        <w:rPr>
          <w:rFonts w:hint="eastAsia"/>
          <w:lang w:val="zh-CN" w:eastAsia="zh-CN"/>
        </w:rPr>
      </w:pPr>
    </w:p>
    <w:p>
      <w:pPr>
        <w:pStyle w:val="5"/>
        <w:rPr>
          <w:rFonts w:hint="eastAsia"/>
          <w:lang w:val="zh-CN" w:eastAsia="zh-CN"/>
        </w:rPr>
      </w:pPr>
    </w:p>
    <w:p>
      <w:pPr>
        <w:rPr>
          <w:rFonts w:hint="eastAsia"/>
          <w:lang w:val="zh-CN" w:eastAsia="zh-CN"/>
        </w:rPr>
      </w:pPr>
    </w:p>
    <w:p>
      <w:pPr>
        <w:pStyle w:val="5"/>
        <w:rPr>
          <w:rFonts w:hint="eastAsia"/>
          <w:lang w:val="zh-CN" w:eastAsia="zh-CN"/>
        </w:rPr>
      </w:pPr>
    </w:p>
    <w:p>
      <w:pPr>
        <w:rPr>
          <w:rFonts w:hint="eastAsia"/>
          <w:lang w:val="zh-CN" w:eastAsia="zh-CN"/>
        </w:rPr>
      </w:pPr>
    </w:p>
    <w:p>
      <w:pPr>
        <w:pStyle w:val="5"/>
        <w:rPr>
          <w:rFonts w:hint="eastAsia"/>
          <w:lang w:val="zh-CN" w:eastAsia="zh-CN"/>
        </w:rPr>
      </w:pPr>
    </w:p>
    <w:p>
      <w:pPr>
        <w:rPr>
          <w:rFonts w:hint="eastAsia"/>
          <w:lang w:val="zh-CN" w:eastAsia="zh-CN"/>
        </w:rPr>
      </w:pPr>
    </w:p>
    <w:p>
      <w:pPr>
        <w:pStyle w:val="5"/>
        <w:rPr>
          <w:rFonts w:hint="eastAsia"/>
          <w:lang w:val="zh-CN" w:eastAsia="zh-CN"/>
        </w:rPr>
      </w:pPr>
    </w:p>
    <w:p>
      <w:pPr>
        <w:rPr>
          <w:rFonts w:hint="eastAsia"/>
          <w:lang w:val="zh-CN" w:eastAsia="zh-CN"/>
        </w:rPr>
      </w:pPr>
    </w:p>
    <w:p>
      <w:pPr>
        <w:pStyle w:val="5"/>
        <w:rPr>
          <w:rFonts w:hint="eastAsia"/>
          <w:lang w:val="zh-CN" w:eastAsia="zh-CN"/>
        </w:rPr>
      </w:pPr>
    </w:p>
    <w:p>
      <w:pPr>
        <w:rPr>
          <w:rFonts w:hint="eastAsia"/>
          <w:lang w:val="zh-CN" w:eastAsia="zh-CN"/>
        </w:rPr>
      </w:pPr>
    </w:p>
    <w:p>
      <w:pPr>
        <w:pStyle w:val="5"/>
        <w:rPr>
          <w:rFonts w:hint="eastAsia"/>
          <w:lang w:val="zh-CN" w:eastAsia="zh-CN"/>
        </w:rPr>
      </w:pPr>
    </w:p>
    <w:p>
      <w:pPr>
        <w:rPr>
          <w:rFonts w:hint="eastAsia"/>
          <w:lang w:val="zh-CN" w:eastAsia="zh-CN"/>
        </w:rPr>
      </w:pPr>
    </w:p>
    <w:p>
      <w:pPr>
        <w:pStyle w:val="5"/>
        <w:rPr>
          <w:rFonts w:hint="eastAsia"/>
          <w:lang w:val="zh-CN" w:eastAsia="zh-CN"/>
        </w:rPr>
      </w:pPr>
    </w:p>
    <w:p>
      <w:pPr>
        <w:rPr>
          <w:rFonts w:hint="eastAsia"/>
          <w:lang w:val="zh-CN" w:eastAsia="zh-CN"/>
        </w:rPr>
      </w:pPr>
    </w:p>
    <w:p>
      <w:pPr>
        <w:pStyle w:val="5"/>
        <w:rPr>
          <w:rFonts w:hint="eastAsia"/>
          <w:lang w:val="zh-CN" w:eastAsia="zh-CN"/>
        </w:rPr>
      </w:pPr>
    </w:p>
    <w:p>
      <w:pPr>
        <w:rPr>
          <w:rFonts w:hint="eastAsia"/>
          <w:lang w:val="zh-CN" w:eastAsia="zh-CN"/>
        </w:rPr>
      </w:pPr>
    </w:p>
    <w:p>
      <w:pPr>
        <w:pStyle w:val="5"/>
        <w:rPr>
          <w:rFonts w:hint="eastAsia"/>
          <w:lang w:val="zh-CN" w:eastAsia="zh-CN"/>
        </w:rPr>
      </w:pPr>
    </w:p>
    <w:p>
      <w:pPr>
        <w:rPr>
          <w:rFonts w:hint="eastAsia"/>
          <w:lang w:val="zh-CN" w:eastAsia="zh-CN"/>
        </w:rPr>
      </w:pPr>
    </w:p>
    <w:p>
      <w:pPr>
        <w:pStyle w:val="5"/>
        <w:rPr>
          <w:rFonts w:hint="eastAsia"/>
          <w:lang w:val="zh-CN" w:eastAsia="zh-CN"/>
        </w:rPr>
      </w:pPr>
    </w:p>
    <w:p>
      <w:pPr>
        <w:rPr>
          <w:rFonts w:hint="eastAsia"/>
          <w:lang w:val="zh-CN" w:eastAsia="zh-CN"/>
        </w:rPr>
      </w:pPr>
    </w:p>
    <w:p>
      <w:pPr>
        <w:pStyle w:val="5"/>
        <w:rPr>
          <w:rFonts w:hint="eastAsia"/>
          <w:lang w:val="zh-CN" w:eastAsia="zh-CN"/>
        </w:rPr>
      </w:pPr>
    </w:p>
    <w:p>
      <w:pPr>
        <w:rPr>
          <w:rFonts w:hint="eastAsia"/>
          <w:lang w:val="zh-CN" w:eastAsia="zh-CN"/>
        </w:rPr>
      </w:pPr>
    </w:p>
    <w:p>
      <w:pPr>
        <w:pStyle w:val="5"/>
        <w:rPr>
          <w:rFonts w:hint="eastAsia"/>
          <w:lang w:val="zh-CN" w:eastAsia="zh-CN"/>
        </w:rPr>
      </w:pPr>
    </w:p>
    <w:p>
      <w:pPr>
        <w:rPr>
          <w:rFonts w:hint="eastAsia"/>
          <w:lang w:val="zh-CN" w:eastAsia="zh-CN"/>
        </w:rPr>
      </w:pPr>
    </w:p>
    <w:p>
      <w:pPr>
        <w:pStyle w:val="5"/>
        <w:rPr>
          <w:rFonts w:hint="eastAsia"/>
          <w:lang w:val="zh-CN" w:eastAsia="zh-CN"/>
        </w:rPr>
      </w:pPr>
    </w:p>
    <w:p>
      <w:pPr>
        <w:rPr>
          <w:rFonts w:hint="eastAsia"/>
          <w:lang w:val="zh-CN" w:eastAsia="zh-CN"/>
        </w:rPr>
      </w:pPr>
    </w:p>
    <w:p>
      <w:pPr>
        <w:pStyle w:val="5"/>
        <w:rPr>
          <w:rFonts w:hint="eastAsia"/>
          <w:lang w:val="zh-CN" w:eastAsia="zh-CN"/>
        </w:rPr>
      </w:pPr>
    </w:p>
    <w:p>
      <w:pPr>
        <w:rPr>
          <w:rFonts w:hint="eastAsia" w:cs="宋体"/>
          <w:sz w:val="24"/>
          <w:szCs w:val="24"/>
          <w:lang w:val="en-US" w:eastAsia="zh-CN"/>
        </w:rPr>
      </w:pPr>
    </w:p>
    <w:p>
      <w:pPr>
        <w:ind w:firstLine="2640" w:firstLineChars="1100"/>
        <w:rPr>
          <w:sz w:val="24"/>
          <w:szCs w:val="24"/>
          <w:u w:val="single"/>
        </w:rPr>
      </w:pPr>
      <w:r>
        <w:rPr>
          <w:sz w:val="24"/>
          <w:szCs w:val="24"/>
        </w:rPr>
        <w:t>报价人名称：</w:t>
      </w:r>
      <w:r>
        <w:rPr>
          <w:rFonts w:hint="eastAsia"/>
          <w:sz w:val="24"/>
          <w:szCs w:val="24"/>
          <w:u w:val="single"/>
          <w:lang w:val="en-US" w:eastAsia="zh-CN"/>
        </w:rPr>
        <w:t xml:space="preserve"> </w:t>
      </w:r>
      <w:r>
        <w:rPr>
          <w:rFonts w:hint="eastAsia" w:cs="宋体"/>
          <w:sz w:val="24"/>
          <w:szCs w:val="24"/>
          <w:u w:val="single"/>
          <w:lang w:val="en-US" w:eastAsia="zh-CN"/>
        </w:rPr>
        <w:t xml:space="preserve">                      </w:t>
      </w:r>
      <w:r>
        <w:rPr>
          <w:sz w:val="24"/>
          <w:szCs w:val="24"/>
          <w:u w:val="single"/>
        </w:rPr>
        <w:t>（盖章）</w:t>
      </w:r>
    </w:p>
    <w:p>
      <w:pPr>
        <w:pStyle w:val="5"/>
        <w:tabs>
          <w:tab w:val="left" w:pos="1799"/>
        </w:tabs>
        <w:spacing w:before="213" w:line="360" w:lineRule="auto"/>
        <w:ind w:right="238" w:firstLine="2640" w:firstLineChars="1100"/>
        <w:jc w:val="both"/>
        <w:rPr>
          <w:rFonts w:hint="default"/>
          <w:sz w:val="24"/>
          <w:szCs w:val="24"/>
          <w:lang w:val="en-US" w:eastAsia="zh-CN"/>
        </w:rPr>
      </w:pPr>
      <w:r>
        <w:rPr>
          <w:rFonts w:hint="eastAsia"/>
          <w:sz w:val="24"/>
          <w:szCs w:val="24"/>
          <w:lang w:eastAsia="zh-CN"/>
        </w:rPr>
        <w:t>法定代表人或其委托代理人：</w:t>
      </w:r>
      <w:r>
        <w:rPr>
          <w:rFonts w:hint="eastAsia"/>
          <w:sz w:val="24"/>
          <w:szCs w:val="24"/>
          <w:u w:val="single"/>
          <w:lang w:val="en-US" w:eastAsia="zh-CN"/>
        </w:rPr>
        <w:t xml:space="preserve">        </w:t>
      </w:r>
    </w:p>
    <w:p>
      <w:pPr>
        <w:pStyle w:val="5"/>
        <w:tabs>
          <w:tab w:val="left" w:pos="1799"/>
        </w:tabs>
        <w:spacing w:before="213" w:line="360" w:lineRule="auto"/>
        <w:ind w:right="238"/>
        <w:jc w:val="center"/>
        <w:rPr>
          <w:sz w:val="24"/>
          <w:szCs w:val="24"/>
        </w:rPr>
      </w:pPr>
      <w:r>
        <w:rPr>
          <w:rFonts w:hint="eastAsia"/>
          <w:sz w:val="24"/>
          <w:szCs w:val="24"/>
          <w:lang w:val="en-US" w:eastAsia="zh-CN"/>
        </w:rPr>
        <w:t xml:space="preserve">                                      </w:t>
      </w:r>
      <w:r>
        <w:rPr>
          <w:sz w:val="24"/>
          <w:szCs w:val="24"/>
        </w:rPr>
        <w:t>年</w:t>
      </w:r>
      <w:r>
        <w:rPr>
          <w:rFonts w:hint="eastAsia"/>
          <w:sz w:val="24"/>
          <w:szCs w:val="24"/>
          <w:lang w:val="en-US" w:eastAsia="zh-CN"/>
        </w:rPr>
        <w:t xml:space="preserve">    </w:t>
      </w:r>
      <w:r>
        <w:rPr>
          <w:sz w:val="24"/>
          <w:szCs w:val="24"/>
        </w:rPr>
        <w:t>月</w:t>
      </w:r>
      <w:r>
        <w:rPr>
          <w:rFonts w:hint="eastAsia"/>
          <w:sz w:val="24"/>
          <w:szCs w:val="24"/>
          <w:lang w:val="en-US" w:eastAsia="zh-CN"/>
        </w:rPr>
        <w:t xml:space="preserve">    </w:t>
      </w:r>
      <w:r>
        <w:rPr>
          <w:sz w:val="24"/>
          <w:szCs w:val="24"/>
        </w:rPr>
        <w:t>日</w:t>
      </w:r>
    </w:p>
    <w:p>
      <w:pPr>
        <w:pStyle w:val="5"/>
        <w:tabs>
          <w:tab w:val="left" w:pos="1799"/>
        </w:tabs>
        <w:spacing w:before="213" w:line="360" w:lineRule="auto"/>
        <w:ind w:right="238"/>
        <w:jc w:val="right"/>
      </w:pPr>
    </w:p>
    <w:p/>
    <w:p>
      <w:pPr>
        <w:pStyle w:val="4"/>
        <w:keepNext w:val="0"/>
        <w:keepLines w:val="0"/>
        <w:pageBreakBefore w:val="0"/>
        <w:widowControl w:val="0"/>
        <w:kinsoku/>
        <w:wordWrap/>
        <w:overflowPunct/>
        <w:topLinePunct w:val="0"/>
        <w:autoSpaceDE w:val="0"/>
        <w:autoSpaceDN w:val="0"/>
        <w:bidi w:val="0"/>
        <w:adjustRightInd/>
        <w:snapToGrid/>
        <w:spacing w:before="22" w:line="480" w:lineRule="exact"/>
        <w:ind w:left="0" w:leftChars="0" w:firstLine="0" w:firstLineChars="0"/>
        <w:jc w:val="both"/>
        <w:textAlignment w:val="auto"/>
        <w:rPr>
          <w:rFonts w:hint="eastAsia"/>
          <w:lang w:eastAsia="zh-CN"/>
        </w:rPr>
      </w:pPr>
      <w:r>
        <w:rPr>
          <w:rFonts w:hint="eastAsia"/>
          <w:lang w:eastAsia="zh-CN"/>
        </w:rPr>
        <w:t>（</w:t>
      </w:r>
      <w:r>
        <w:rPr>
          <w:rFonts w:hint="eastAsia"/>
          <w:lang w:val="en-US" w:eastAsia="zh-CN"/>
        </w:rPr>
        <w:t>三</w:t>
      </w:r>
      <w:r>
        <w:rPr>
          <w:rFonts w:hint="eastAsia"/>
          <w:lang w:eastAsia="zh-CN"/>
        </w:rPr>
        <w:t>）、报价文件真实性和不存在限制报价情形的声明</w:t>
      </w:r>
    </w:p>
    <w:p>
      <w:pPr>
        <w:rPr>
          <w:rFonts w:hint="eastAsia"/>
          <w:lang w:eastAsia="zh-CN"/>
        </w:rPr>
      </w:pPr>
    </w:p>
    <w:p>
      <w:pPr>
        <w:rPr>
          <w:rFonts w:hint="eastAsia"/>
          <w:sz w:val="24"/>
          <w:szCs w:val="24"/>
          <w:u w:val="none"/>
          <w:lang w:val="en-US" w:eastAsia="zh-CN"/>
        </w:rPr>
      </w:pPr>
      <w:r>
        <w:rPr>
          <w:rFonts w:hint="eastAsia"/>
          <w:lang w:val="en-US" w:eastAsia="zh-CN"/>
        </w:rPr>
        <w:t xml:space="preserve">    </w:t>
      </w:r>
      <w:r>
        <w:rPr>
          <w:rFonts w:hint="eastAsia"/>
          <w:sz w:val="24"/>
          <w:szCs w:val="24"/>
          <w:u w:val="single"/>
          <w:lang w:val="en-US" w:eastAsia="zh-CN"/>
        </w:rPr>
        <w:t xml:space="preserve">                  </w:t>
      </w:r>
      <w:r>
        <w:rPr>
          <w:rFonts w:hint="eastAsia"/>
          <w:sz w:val="24"/>
          <w:szCs w:val="24"/>
          <w:u w:val="none"/>
          <w:lang w:val="en-US" w:eastAsia="zh-CN"/>
        </w:rPr>
        <w:t>：</w:t>
      </w:r>
    </w:p>
    <w:p>
      <w:pPr>
        <w:keepNext w:val="0"/>
        <w:keepLines w:val="0"/>
        <w:pageBreakBefore w:val="0"/>
        <w:widowControl w:val="0"/>
        <w:kinsoku/>
        <w:wordWrap/>
        <w:overflowPunct/>
        <w:topLinePunct w:val="0"/>
        <w:autoSpaceDE w:val="0"/>
        <w:autoSpaceDN w:val="0"/>
        <w:bidi w:val="0"/>
        <w:adjustRightInd/>
        <w:snapToGrid/>
        <w:spacing w:line="480" w:lineRule="exact"/>
        <w:ind w:firstLine="480" w:firstLineChars="200"/>
        <w:textAlignment w:val="auto"/>
        <w:rPr>
          <w:rFonts w:hint="eastAsia"/>
          <w:sz w:val="24"/>
          <w:szCs w:val="24"/>
          <w:u w:val="none"/>
          <w:lang w:val="en-US" w:eastAsia="zh-CN"/>
        </w:rPr>
      </w:pPr>
      <w:r>
        <w:rPr>
          <w:rFonts w:hint="eastAsia"/>
          <w:sz w:val="24"/>
          <w:szCs w:val="24"/>
          <w:u w:val="none"/>
          <w:lang w:val="en-US" w:eastAsia="zh-CN"/>
        </w:rPr>
        <w:t>我方在此声明，所递交的报价文件（包含有关资料、澄清）真实可信，不存在虚假（包括隐藏）。</w:t>
      </w:r>
    </w:p>
    <w:p>
      <w:pPr>
        <w:pStyle w:val="5"/>
        <w:keepNext w:val="0"/>
        <w:keepLines w:val="0"/>
        <w:pageBreakBefore w:val="0"/>
        <w:widowControl w:val="0"/>
        <w:kinsoku/>
        <w:wordWrap/>
        <w:overflowPunct/>
        <w:topLinePunct w:val="0"/>
        <w:autoSpaceDE w:val="0"/>
        <w:autoSpaceDN w:val="0"/>
        <w:bidi w:val="0"/>
        <w:adjustRightInd/>
        <w:snapToGrid/>
        <w:spacing w:line="480" w:lineRule="exact"/>
        <w:ind w:firstLine="480" w:firstLineChars="200"/>
        <w:textAlignment w:val="auto"/>
        <w:rPr>
          <w:rFonts w:hint="default"/>
          <w:sz w:val="24"/>
          <w:szCs w:val="24"/>
          <w:lang w:val="en-US"/>
        </w:rPr>
      </w:pPr>
      <w:r>
        <w:rPr>
          <w:rFonts w:hint="eastAsia"/>
          <w:sz w:val="24"/>
          <w:szCs w:val="24"/>
          <w:u w:val="none"/>
          <w:lang w:val="en-US" w:eastAsia="zh-CN"/>
        </w:rPr>
        <w:t>我方承诺，如存在以上两种虚假报价行为，我方自愿按《政府采购法》、《政府采购法实施条例》和其他有关规定承担责任。</w:t>
      </w:r>
    </w:p>
    <w:p>
      <w:pPr>
        <w:rPr>
          <w:sz w:val="24"/>
          <w:szCs w:val="24"/>
        </w:rPr>
      </w:pPr>
    </w:p>
    <w:p>
      <w:pPr>
        <w:pStyle w:val="5"/>
        <w:rPr>
          <w:sz w:val="24"/>
          <w:szCs w:val="24"/>
        </w:rPr>
      </w:pPr>
    </w:p>
    <w:p>
      <w:pPr>
        <w:pStyle w:val="5"/>
        <w:tabs>
          <w:tab w:val="left" w:pos="1799"/>
        </w:tabs>
        <w:spacing w:before="213"/>
        <w:ind w:right="238" w:firstLine="2400" w:firstLineChars="1000"/>
        <w:jc w:val="both"/>
        <w:rPr>
          <w:sz w:val="24"/>
          <w:szCs w:val="24"/>
          <w:u w:val="single"/>
        </w:rPr>
      </w:pPr>
      <w:r>
        <w:rPr>
          <w:sz w:val="24"/>
          <w:szCs w:val="24"/>
        </w:rPr>
        <w:t>报价人名称：</w:t>
      </w:r>
      <w:r>
        <w:rPr>
          <w:rFonts w:hint="eastAsia" w:cs="宋体"/>
          <w:sz w:val="24"/>
          <w:szCs w:val="24"/>
          <w:u w:val="single"/>
          <w:lang w:val="en-US" w:eastAsia="zh-CN"/>
        </w:rPr>
        <w:t xml:space="preserve">                        </w:t>
      </w:r>
      <w:r>
        <w:rPr>
          <w:sz w:val="24"/>
          <w:szCs w:val="24"/>
          <w:u w:val="single"/>
        </w:rPr>
        <w:t>（盖章）</w:t>
      </w:r>
    </w:p>
    <w:p>
      <w:pPr>
        <w:pStyle w:val="5"/>
        <w:tabs>
          <w:tab w:val="left" w:pos="1799"/>
        </w:tabs>
        <w:spacing w:before="213"/>
        <w:ind w:right="238" w:firstLine="2400" w:firstLineChars="1000"/>
        <w:jc w:val="both"/>
        <w:rPr>
          <w:rFonts w:hint="default"/>
          <w:sz w:val="24"/>
          <w:szCs w:val="24"/>
          <w:lang w:val="en-US" w:eastAsia="zh-CN"/>
        </w:rPr>
      </w:pPr>
      <w:r>
        <w:rPr>
          <w:rFonts w:hint="eastAsia"/>
          <w:sz w:val="24"/>
          <w:szCs w:val="24"/>
          <w:lang w:eastAsia="zh-CN"/>
        </w:rPr>
        <w:t>法定代表人或其委托代理人：</w:t>
      </w:r>
      <w:r>
        <w:rPr>
          <w:rFonts w:hint="eastAsia"/>
          <w:sz w:val="24"/>
          <w:szCs w:val="24"/>
          <w:u w:val="single"/>
          <w:lang w:val="en-US" w:eastAsia="zh-CN"/>
        </w:rPr>
        <w:t xml:space="preserve">         </w:t>
      </w:r>
      <w:r>
        <w:rPr>
          <w:rFonts w:hint="eastAsia"/>
          <w:sz w:val="24"/>
          <w:szCs w:val="24"/>
          <w:lang w:val="en-US" w:eastAsia="zh-CN"/>
        </w:rPr>
        <w:t xml:space="preserve">                           </w:t>
      </w:r>
    </w:p>
    <w:p>
      <w:pPr>
        <w:pStyle w:val="5"/>
        <w:tabs>
          <w:tab w:val="left" w:pos="1799"/>
        </w:tabs>
        <w:spacing w:before="213"/>
        <w:ind w:right="238"/>
        <w:jc w:val="center"/>
        <w:sectPr>
          <w:footerReference r:id="rId5" w:type="default"/>
          <w:pgSz w:w="11910" w:h="16840"/>
          <w:pgMar w:top="1580" w:right="1200" w:bottom="1680" w:left="1220" w:header="0" w:footer="1481" w:gutter="0"/>
          <w:pgNumType w:fmt="decimal" w:start="20"/>
          <w:cols w:space="720" w:num="1"/>
        </w:sectPr>
      </w:pPr>
      <w:r>
        <w:rPr>
          <w:rFonts w:hint="eastAsia"/>
          <w:sz w:val="24"/>
          <w:szCs w:val="24"/>
          <w:lang w:val="en-US" w:eastAsia="zh-CN"/>
        </w:rPr>
        <w:t xml:space="preserve">                                     </w:t>
      </w:r>
      <w:r>
        <w:rPr>
          <w:sz w:val="24"/>
          <w:szCs w:val="24"/>
        </w:rPr>
        <w:t>年</w:t>
      </w:r>
      <w:r>
        <w:rPr>
          <w:rFonts w:hint="eastAsia"/>
          <w:sz w:val="24"/>
          <w:szCs w:val="24"/>
          <w:lang w:val="en-US" w:eastAsia="zh-CN"/>
        </w:rPr>
        <w:t xml:space="preserve">     </w:t>
      </w:r>
      <w:r>
        <w:rPr>
          <w:sz w:val="24"/>
          <w:szCs w:val="24"/>
        </w:rPr>
        <w:t>月</w:t>
      </w:r>
      <w:r>
        <w:rPr>
          <w:rFonts w:hint="eastAsia"/>
          <w:sz w:val="24"/>
          <w:szCs w:val="24"/>
          <w:lang w:val="en-US" w:eastAsia="zh-CN"/>
        </w:rPr>
        <w:t xml:space="preserve">     </w:t>
      </w:r>
      <w:r>
        <w:rPr>
          <w:sz w:val="24"/>
          <w:szCs w:val="24"/>
        </w:rPr>
        <w:t>日</w:t>
      </w:r>
    </w:p>
    <w:p>
      <w:pPr>
        <w:pStyle w:val="4"/>
        <w:keepNext w:val="0"/>
        <w:keepLines w:val="0"/>
        <w:pageBreakBefore w:val="0"/>
        <w:widowControl w:val="0"/>
        <w:numPr>
          <w:ilvl w:val="0"/>
          <w:numId w:val="0"/>
        </w:numPr>
        <w:kinsoku/>
        <w:wordWrap/>
        <w:overflowPunct/>
        <w:topLinePunct w:val="0"/>
        <w:autoSpaceDE w:val="0"/>
        <w:autoSpaceDN w:val="0"/>
        <w:bidi w:val="0"/>
        <w:adjustRightInd/>
        <w:snapToGrid/>
        <w:spacing w:before="22" w:line="480" w:lineRule="exact"/>
        <w:ind w:right="0" w:rightChars="0"/>
        <w:jc w:val="both"/>
        <w:textAlignment w:val="auto"/>
        <w:rPr>
          <w:rFonts w:hint="eastAsia"/>
          <w:lang w:val="zh-CN" w:eastAsia="zh-CN"/>
        </w:rPr>
      </w:pPr>
      <w:r>
        <w:rPr>
          <w:rFonts w:hint="eastAsia"/>
          <w:lang w:eastAsia="zh-CN"/>
        </w:rPr>
        <w:t>（</w:t>
      </w:r>
      <w:r>
        <w:rPr>
          <w:rFonts w:hint="eastAsia"/>
          <w:lang w:val="en-US" w:eastAsia="zh-CN"/>
        </w:rPr>
        <w:t>四</w:t>
      </w:r>
      <w:r>
        <w:rPr>
          <w:rFonts w:hint="eastAsia"/>
          <w:lang w:eastAsia="zh-CN"/>
        </w:rPr>
        <w:t>）、</w:t>
      </w:r>
      <w:r>
        <w:rPr>
          <w:rFonts w:hint="eastAsia"/>
          <w:lang w:val="zh-CN" w:eastAsia="zh-CN"/>
        </w:rPr>
        <w:t>投标单位营业执照、</w:t>
      </w:r>
      <w:r>
        <w:rPr>
          <w:rFonts w:hint="eastAsia"/>
          <w:lang w:val="en-US" w:eastAsia="zh-CN"/>
        </w:rPr>
        <w:t>基本账户信息</w:t>
      </w:r>
      <w:r>
        <w:rPr>
          <w:rFonts w:hint="eastAsia"/>
          <w:lang w:val="zh-CN" w:eastAsia="zh-CN"/>
        </w:rPr>
        <w:t>相关资料</w:t>
      </w:r>
    </w:p>
    <w:p>
      <w:pPr>
        <w:rPr>
          <w:rFonts w:hint="eastAsia"/>
          <w:lang w:val="zh-CN" w:eastAsia="zh-CN"/>
        </w:rPr>
      </w:pPr>
    </w:p>
    <w:p>
      <w:pPr>
        <w:pStyle w:val="5"/>
        <w:rPr>
          <w:rFonts w:hint="eastAsia"/>
          <w:lang w:val="zh-CN" w:eastAsia="zh-CN"/>
        </w:rPr>
      </w:pPr>
      <w:r>
        <w:rPr>
          <w:rFonts w:hint="eastAsia"/>
          <w:lang w:val="zh-CN" w:eastAsia="zh-CN"/>
        </w:rPr>
        <w:t>（营业执照）</w:t>
      </w:r>
    </w:p>
    <w:p>
      <w:pPr>
        <w:rPr>
          <w:rFonts w:hint="eastAsia"/>
          <w:lang w:val="zh-CN" w:eastAsia="zh-CN"/>
        </w:rPr>
      </w:pPr>
      <w:r>
        <w:rPr>
          <w:rFonts w:hint="eastAsia"/>
          <w:lang w:val="zh-CN" w:eastAsia="zh-CN"/>
        </w:rPr>
        <w:t>（基本存款账户信息）第</w:t>
      </w:r>
      <w:bookmarkStart w:id="59" w:name="_GoBack"/>
      <w:bookmarkEnd w:id="59"/>
    </w:p>
    <w:p>
      <w:pPr>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pStyle w:val="2"/>
        <w:rPr>
          <w:rFonts w:hint="eastAsia"/>
          <w:lang w:val="zh-CN" w:eastAsia="zh-CN"/>
        </w:rPr>
      </w:pPr>
    </w:p>
    <w:p>
      <w:pPr>
        <w:rPr>
          <w:rFonts w:hint="eastAsia"/>
          <w:lang w:val="zh-CN" w:eastAsia="zh-CN"/>
        </w:rPr>
      </w:pPr>
    </w:p>
    <w:p>
      <w:pPr>
        <w:pStyle w:val="5"/>
        <w:rPr>
          <w:rFonts w:hint="eastAsia"/>
          <w:lang w:val="zh-CN" w:eastAsia="zh-CN"/>
        </w:rPr>
      </w:pPr>
    </w:p>
    <w:p>
      <w:pPr>
        <w:pStyle w:val="10"/>
        <w:tabs>
          <w:tab w:val="left" w:pos="941"/>
        </w:tabs>
        <w:spacing w:line="437" w:lineRule="auto"/>
        <w:ind w:left="0" w:right="119" w:firstLine="720" w:firstLineChars="200"/>
        <w:jc w:val="center"/>
        <w:rPr>
          <w:rFonts w:ascii="黑体" w:hAnsi="黑体" w:eastAsia="黑体" w:cs="黑体"/>
          <w:sz w:val="36"/>
          <w:szCs w:val="36"/>
          <w:lang w:val="zh-CN" w:eastAsia="zh-CN" w:bidi="zh-CN"/>
        </w:rPr>
      </w:pPr>
      <w:r>
        <w:rPr>
          <w:rFonts w:hint="eastAsia" w:ascii="黑体" w:hAnsi="黑体" w:eastAsia="黑体" w:cs="黑体"/>
          <w:sz w:val="36"/>
          <w:szCs w:val="36"/>
          <w:lang w:val="zh-CN" w:eastAsia="zh-CN" w:bidi="zh-CN"/>
        </w:rPr>
        <w:t>适用范围</w:t>
      </w:r>
    </w:p>
    <w:p>
      <w:pPr>
        <w:pStyle w:val="10"/>
        <w:tabs>
          <w:tab w:val="left" w:pos="941"/>
        </w:tabs>
        <w:spacing w:line="437" w:lineRule="auto"/>
        <w:ind w:left="0" w:right="119" w:firstLine="456" w:firstLineChars="200"/>
        <w:rPr>
          <w:spacing w:val="-6"/>
          <w:sz w:val="24"/>
          <w:szCs w:val="24"/>
        </w:rPr>
      </w:pPr>
      <w:r>
        <w:rPr>
          <w:rFonts w:hint="eastAsia"/>
          <w:spacing w:val="-6"/>
          <w:sz w:val="24"/>
          <w:szCs w:val="24"/>
        </w:rPr>
        <w:t>本询价文件仅适用于本项目公告中所述项目。</w:t>
      </w:r>
    </w:p>
    <w:p>
      <w:pPr>
        <w:pStyle w:val="10"/>
        <w:tabs>
          <w:tab w:val="left" w:pos="941"/>
        </w:tabs>
        <w:spacing w:line="437" w:lineRule="auto"/>
        <w:ind w:left="0" w:right="119" w:firstLine="456" w:firstLineChars="200"/>
        <w:rPr>
          <w:spacing w:val="-6"/>
          <w:sz w:val="24"/>
          <w:szCs w:val="24"/>
        </w:rPr>
      </w:pPr>
      <w:bookmarkStart w:id="6" w:name="2._定义"/>
      <w:bookmarkEnd w:id="6"/>
      <w:bookmarkStart w:id="7" w:name="_bookmark10"/>
      <w:bookmarkEnd w:id="7"/>
      <w:r>
        <w:rPr>
          <w:rFonts w:hint="eastAsia"/>
          <w:spacing w:val="-6"/>
          <w:sz w:val="24"/>
          <w:szCs w:val="24"/>
          <w:lang w:val="en-US" w:eastAsia="zh-CN"/>
        </w:rPr>
        <w:t>1</w:t>
      </w:r>
      <w:r>
        <w:rPr>
          <w:rFonts w:hint="eastAsia"/>
          <w:spacing w:val="-6"/>
          <w:sz w:val="24"/>
          <w:szCs w:val="24"/>
          <w:lang w:val="en-US"/>
        </w:rPr>
        <w:t>.</w:t>
      </w:r>
      <w:r>
        <w:rPr>
          <w:rFonts w:hint="eastAsia"/>
          <w:spacing w:val="-6"/>
          <w:sz w:val="24"/>
          <w:szCs w:val="24"/>
        </w:rPr>
        <w:t>定义</w:t>
      </w:r>
    </w:p>
    <w:p>
      <w:pPr>
        <w:pStyle w:val="10"/>
        <w:tabs>
          <w:tab w:val="left" w:pos="941"/>
        </w:tabs>
        <w:spacing w:line="437" w:lineRule="auto"/>
        <w:ind w:left="0" w:right="119" w:firstLine="456" w:firstLineChars="200"/>
        <w:rPr>
          <w:spacing w:val="-6"/>
          <w:sz w:val="24"/>
          <w:szCs w:val="24"/>
        </w:rPr>
      </w:pPr>
      <w:r>
        <w:rPr>
          <w:rFonts w:hint="eastAsia"/>
          <w:spacing w:val="-6"/>
          <w:sz w:val="24"/>
          <w:szCs w:val="24"/>
          <w:lang w:val="en-US" w:eastAsia="zh-CN"/>
        </w:rPr>
        <w:t>1</w:t>
      </w:r>
      <w:r>
        <w:rPr>
          <w:rFonts w:hint="eastAsia"/>
          <w:spacing w:val="-6"/>
          <w:sz w:val="24"/>
          <w:szCs w:val="24"/>
          <w:lang w:val="en-US"/>
        </w:rPr>
        <w:t xml:space="preserve">.1 </w:t>
      </w:r>
      <w:r>
        <w:rPr>
          <w:rFonts w:hint="eastAsia"/>
          <w:spacing w:val="-6"/>
          <w:sz w:val="24"/>
          <w:szCs w:val="24"/>
        </w:rPr>
        <w:t>询价人：指依法提出询价项目进行询价的法人或其他组织，询价人及联系方式见前附表。</w:t>
      </w:r>
    </w:p>
    <w:p>
      <w:pPr>
        <w:pStyle w:val="10"/>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eastAsia="zh-CN"/>
        </w:rPr>
        <w:t>1</w:t>
      </w:r>
      <w:r>
        <w:rPr>
          <w:rFonts w:hint="eastAsia"/>
          <w:spacing w:val="-6"/>
          <w:sz w:val="24"/>
          <w:szCs w:val="24"/>
          <w:highlight w:val="none"/>
          <w:lang w:val="en-US"/>
        </w:rPr>
        <w:t xml:space="preserve">.2 </w:t>
      </w:r>
      <w:r>
        <w:rPr>
          <w:rFonts w:hint="eastAsia"/>
          <w:spacing w:val="-6"/>
          <w:sz w:val="24"/>
          <w:szCs w:val="24"/>
          <w:highlight w:val="none"/>
        </w:rPr>
        <w:t>报价人：指询价采购活动中，参与报价竞争的法人或其他组织。</w:t>
      </w:r>
    </w:p>
    <w:p>
      <w:pPr>
        <w:pStyle w:val="10"/>
        <w:tabs>
          <w:tab w:val="left" w:pos="941"/>
        </w:tabs>
        <w:spacing w:line="437" w:lineRule="auto"/>
        <w:ind w:left="0" w:right="119" w:firstLine="456" w:firstLineChars="200"/>
        <w:rPr>
          <w:spacing w:val="-6"/>
          <w:sz w:val="24"/>
          <w:szCs w:val="24"/>
        </w:rPr>
      </w:pPr>
      <w:r>
        <w:rPr>
          <w:rFonts w:hint="eastAsia"/>
          <w:spacing w:val="-6"/>
          <w:sz w:val="24"/>
          <w:szCs w:val="24"/>
          <w:lang w:val="en-US" w:eastAsia="zh-CN"/>
        </w:rPr>
        <w:t>1</w:t>
      </w:r>
      <w:r>
        <w:rPr>
          <w:rFonts w:hint="eastAsia"/>
          <w:spacing w:val="-6"/>
          <w:sz w:val="24"/>
          <w:szCs w:val="24"/>
          <w:lang w:val="en-US"/>
        </w:rPr>
        <w:t xml:space="preserve">.3 </w:t>
      </w:r>
      <w:r>
        <w:rPr>
          <w:rFonts w:hint="eastAsia"/>
          <w:spacing w:val="-6"/>
          <w:sz w:val="24"/>
          <w:szCs w:val="24"/>
        </w:rPr>
        <w:t>成交人：指最终被授予合同的报价人。</w:t>
      </w:r>
    </w:p>
    <w:p>
      <w:pPr>
        <w:pStyle w:val="10"/>
        <w:tabs>
          <w:tab w:val="left" w:pos="941"/>
        </w:tabs>
        <w:spacing w:line="437" w:lineRule="auto"/>
        <w:ind w:left="0" w:right="119" w:firstLine="456" w:firstLineChars="200"/>
        <w:rPr>
          <w:spacing w:val="-6"/>
          <w:sz w:val="24"/>
          <w:szCs w:val="24"/>
        </w:rPr>
      </w:pPr>
      <w:bookmarkStart w:id="8" w:name="_bookmark11"/>
      <w:bookmarkEnd w:id="8"/>
      <w:bookmarkStart w:id="9" w:name="3._询价费用"/>
      <w:bookmarkEnd w:id="9"/>
      <w:r>
        <w:rPr>
          <w:rFonts w:hint="eastAsia"/>
          <w:spacing w:val="-6"/>
          <w:sz w:val="24"/>
          <w:szCs w:val="24"/>
          <w:lang w:val="en-US" w:eastAsia="zh-CN"/>
        </w:rPr>
        <w:t>2</w:t>
      </w:r>
      <w:r>
        <w:rPr>
          <w:rFonts w:hint="eastAsia"/>
          <w:spacing w:val="-6"/>
          <w:sz w:val="24"/>
          <w:szCs w:val="24"/>
          <w:lang w:val="en-US"/>
        </w:rPr>
        <w:t>.</w:t>
      </w:r>
      <w:r>
        <w:rPr>
          <w:rFonts w:hint="eastAsia"/>
          <w:spacing w:val="-6"/>
          <w:sz w:val="24"/>
          <w:szCs w:val="24"/>
        </w:rPr>
        <w:t>询价费用</w:t>
      </w:r>
    </w:p>
    <w:p>
      <w:pPr>
        <w:pStyle w:val="10"/>
        <w:tabs>
          <w:tab w:val="left" w:pos="941"/>
        </w:tabs>
        <w:spacing w:line="437" w:lineRule="auto"/>
        <w:ind w:left="0" w:right="119" w:firstLine="456" w:firstLineChars="200"/>
        <w:rPr>
          <w:color w:val="auto"/>
          <w:spacing w:val="-6"/>
          <w:sz w:val="24"/>
          <w:szCs w:val="24"/>
        </w:rPr>
      </w:pPr>
      <w:r>
        <w:rPr>
          <w:rFonts w:hint="eastAsia"/>
          <w:spacing w:val="-6"/>
          <w:sz w:val="24"/>
          <w:szCs w:val="24"/>
        </w:rPr>
        <w:t>报价人应承担与其参加询价有关的所有费用。不论询价过程和结果如何，报价人应自行承担所有与参加询价有关的费用，询价人在任何情况下均无义务和责任承担这些费用。</w:t>
      </w:r>
      <w:bookmarkStart w:id="10" w:name="_bookmark12"/>
      <w:bookmarkEnd w:id="10"/>
      <w:bookmarkStart w:id="11" w:name="4._现场踏勘"/>
      <w:bookmarkEnd w:id="11"/>
    </w:p>
    <w:p>
      <w:pPr>
        <w:pStyle w:val="10"/>
        <w:tabs>
          <w:tab w:val="left" w:pos="941"/>
        </w:tabs>
        <w:spacing w:line="437" w:lineRule="auto"/>
        <w:ind w:left="0" w:right="119" w:firstLine="456" w:firstLineChars="200"/>
        <w:rPr>
          <w:spacing w:val="-6"/>
          <w:sz w:val="24"/>
          <w:szCs w:val="24"/>
        </w:rPr>
      </w:pPr>
      <w:bookmarkStart w:id="12" w:name="5._询价文件的构成"/>
      <w:bookmarkEnd w:id="12"/>
      <w:bookmarkStart w:id="13" w:name="_bookmark13"/>
      <w:bookmarkEnd w:id="13"/>
      <w:r>
        <w:rPr>
          <w:rFonts w:hint="eastAsia"/>
          <w:spacing w:val="-6"/>
          <w:sz w:val="24"/>
          <w:szCs w:val="24"/>
          <w:lang w:val="en-US" w:eastAsia="zh-CN"/>
        </w:rPr>
        <w:t>3</w:t>
      </w:r>
      <w:r>
        <w:rPr>
          <w:rFonts w:hint="eastAsia"/>
          <w:spacing w:val="-6"/>
          <w:sz w:val="24"/>
          <w:szCs w:val="24"/>
          <w:lang w:val="en-US"/>
        </w:rPr>
        <w:t>.</w:t>
      </w:r>
      <w:r>
        <w:rPr>
          <w:rFonts w:hint="eastAsia"/>
          <w:spacing w:val="-6"/>
          <w:sz w:val="24"/>
          <w:szCs w:val="24"/>
        </w:rPr>
        <w:t>询价文件的构成</w:t>
      </w:r>
    </w:p>
    <w:p>
      <w:pPr>
        <w:pStyle w:val="10"/>
        <w:tabs>
          <w:tab w:val="left" w:pos="941"/>
        </w:tabs>
        <w:spacing w:line="437" w:lineRule="auto"/>
        <w:ind w:left="0" w:right="119" w:firstLine="456" w:firstLineChars="200"/>
        <w:rPr>
          <w:spacing w:val="-6"/>
          <w:sz w:val="24"/>
          <w:szCs w:val="24"/>
        </w:rPr>
      </w:pPr>
      <w:r>
        <w:rPr>
          <w:rFonts w:hint="eastAsia"/>
          <w:spacing w:val="-6"/>
          <w:sz w:val="24"/>
          <w:szCs w:val="24"/>
          <w:lang w:val="en-US" w:eastAsia="zh-CN"/>
        </w:rPr>
        <w:t>3</w:t>
      </w:r>
      <w:r>
        <w:rPr>
          <w:rFonts w:hint="eastAsia"/>
          <w:spacing w:val="-6"/>
          <w:sz w:val="24"/>
          <w:szCs w:val="24"/>
          <w:lang w:val="en-US"/>
        </w:rPr>
        <w:t>.</w:t>
      </w:r>
      <w:r>
        <w:rPr>
          <w:rFonts w:hint="eastAsia"/>
          <w:spacing w:val="-6"/>
          <w:sz w:val="24"/>
          <w:szCs w:val="24"/>
          <w:lang w:val="en-US" w:eastAsia="zh-CN"/>
        </w:rPr>
        <w:t>1</w:t>
      </w:r>
      <w:r>
        <w:rPr>
          <w:rFonts w:hint="eastAsia"/>
          <w:spacing w:val="-6"/>
          <w:sz w:val="24"/>
          <w:szCs w:val="24"/>
          <w:lang w:val="en-US"/>
        </w:rPr>
        <w:t xml:space="preserve"> </w:t>
      </w:r>
      <w:r>
        <w:rPr>
          <w:rFonts w:hint="eastAsia"/>
          <w:spacing w:val="-6"/>
          <w:sz w:val="24"/>
          <w:szCs w:val="24"/>
        </w:rPr>
        <w:t>报价人下载询价文件过程中，如发现下载不成功或下载的文件格式有误等问题请务必于询价文件下载期内联系询价人。</w:t>
      </w:r>
    </w:p>
    <w:p>
      <w:pPr>
        <w:pStyle w:val="10"/>
        <w:tabs>
          <w:tab w:val="left" w:pos="941"/>
        </w:tabs>
        <w:spacing w:line="437" w:lineRule="auto"/>
        <w:ind w:left="0" w:right="119" w:firstLine="456" w:firstLineChars="200"/>
        <w:rPr>
          <w:spacing w:val="-6"/>
          <w:sz w:val="24"/>
          <w:szCs w:val="24"/>
        </w:rPr>
      </w:pPr>
      <w:r>
        <w:rPr>
          <w:rFonts w:hint="eastAsia"/>
          <w:spacing w:val="-6"/>
          <w:sz w:val="24"/>
          <w:szCs w:val="24"/>
          <w:lang w:val="en-US" w:eastAsia="zh-CN"/>
        </w:rPr>
        <w:t>3</w:t>
      </w:r>
      <w:r>
        <w:rPr>
          <w:rFonts w:hint="eastAsia"/>
          <w:spacing w:val="-6"/>
          <w:sz w:val="24"/>
          <w:szCs w:val="24"/>
          <w:lang w:val="en-US"/>
        </w:rPr>
        <w:t>.</w:t>
      </w:r>
      <w:r>
        <w:rPr>
          <w:rFonts w:hint="eastAsia"/>
          <w:spacing w:val="-6"/>
          <w:sz w:val="24"/>
          <w:szCs w:val="24"/>
          <w:lang w:val="en-US" w:eastAsia="zh-CN"/>
        </w:rPr>
        <w:t>2</w:t>
      </w:r>
      <w:r>
        <w:rPr>
          <w:rFonts w:hint="eastAsia"/>
          <w:spacing w:val="-6"/>
          <w:sz w:val="24"/>
          <w:szCs w:val="24"/>
          <w:lang w:val="en-US"/>
        </w:rPr>
        <w:t xml:space="preserve"> </w:t>
      </w:r>
      <w:r>
        <w:rPr>
          <w:rFonts w:hint="eastAsia"/>
          <w:spacing w:val="-6"/>
          <w:sz w:val="24"/>
          <w:szCs w:val="24"/>
        </w:rPr>
        <w:t>报价人应认真阅读询价文件中所有的事项、格式、条款和要求等。报价人没有按照询价文件要求提交全部资料，或者报价文件没有对询价文件在各方面都做出实质性报价，可能导致其竞争性谈判被拒绝。</w:t>
      </w:r>
    </w:p>
    <w:p>
      <w:pPr>
        <w:pStyle w:val="10"/>
        <w:tabs>
          <w:tab w:val="left" w:pos="941"/>
        </w:tabs>
        <w:spacing w:line="437" w:lineRule="auto"/>
        <w:ind w:left="0" w:leftChars="0" w:right="119" w:firstLine="456" w:firstLineChars="200"/>
        <w:rPr>
          <w:spacing w:val="-6"/>
          <w:sz w:val="24"/>
          <w:szCs w:val="24"/>
        </w:rPr>
      </w:pPr>
      <w:r>
        <w:rPr>
          <w:rFonts w:hint="eastAsia"/>
          <w:spacing w:val="-6"/>
          <w:sz w:val="24"/>
          <w:szCs w:val="24"/>
          <w:lang w:val="en-US" w:eastAsia="zh-CN"/>
        </w:rPr>
        <w:t>3</w:t>
      </w:r>
      <w:r>
        <w:rPr>
          <w:rFonts w:hint="eastAsia"/>
          <w:spacing w:val="-6"/>
          <w:sz w:val="24"/>
          <w:szCs w:val="24"/>
          <w:lang w:val="en-US"/>
        </w:rPr>
        <w:t>.</w:t>
      </w:r>
      <w:r>
        <w:rPr>
          <w:rFonts w:hint="eastAsia"/>
          <w:spacing w:val="-6"/>
          <w:sz w:val="24"/>
          <w:szCs w:val="24"/>
          <w:lang w:val="en-US" w:eastAsia="zh-CN"/>
        </w:rPr>
        <w:t>3</w:t>
      </w:r>
      <w:r>
        <w:rPr>
          <w:rFonts w:hint="eastAsia"/>
          <w:spacing w:val="-6"/>
          <w:sz w:val="24"/>
          <w:szCs w:val="24"/>
          <w:lang w:val="en-US"/>
        </w:rPr>
        <w:t xml:space="preserve"> </w:t>
      </w:r>
      <w:r>
        <w:rPr>
          <w:rFonts w:hint="eastAsia"/>
          <w:spacing w:val="-6"/>
          <w:sz w:val="24"/>
          <w:szCs w:val="24"/>
        </w:rPr>
        <w:t>报价文件一经递交成功即表示报价人确认询价文件的法律效力，并对此询价文件提出的要求做出相应的报价，承担与询价文件要求相适应的民事、经济和法律责任。</w:t>
      </w:r>
    </w:p>
    <w:p>
      <w:pPr>
        <w:pStyle w:val="10"/>
        <w:tabs>
          <w:tab w:val="left" w:pos="941"/>
        </w:tabs>
        <w:spacing w:line="437" w:lineRule="auto"/>
        <w:ind w:left="0" w:right="119" w:firstLine="456" w:firstLineChars="200"/>
        <w:rPr>
          <w:spacing w:val="-6"/>
          <w:sz w:val="24"/>
          <w:szCs w:val="24"/>
        </w:rPr>
      </w:pPr>
      <w:r>
        <w:rPr>
          <w:rFonts w:hint="eastAsia"/>
          <w:spacing w:val="-6"/>
          <w:sz w:val="24"/>
          <w:szCs w:val="24"/>
          <w:lang w:val="en-US" w:eastAsia="zh-CN"/>
        </w:rPr>
        <w:t>3</w:t>
      </w:r>
      <w:r>
        <w:rPr>
          <w:rFonts w:hint="eastAsia"/>
          <w:spacing w:val="-6"/>
          <w:sz w:val="24"/>
          <w:szCs w:val="24"/>
          <w:lang w:val="en-US"/>
        </w:rPr>
        <w:t>.</w:t>
      </w:r>
      <w:r>
        <w:rPr>
          <w:rFonts w:hint="eastAsia"/>
          <w:spacing w:val="-6"/>
          <w:sz w:val="24"/>
          <w:szCs w:val="24"/>
          <w:lang w:val="en-US" w:eastAsia="zh-CN"/>
        </w:rPr>
        <w:t xml:space="preserve">4 </w:t>
      </w:r>
      <w:r>
        <w:rPr>
          <w:rFonts w:hint="eastAsia"/>
          <w:spacing w:val="-6"/>
          <w:sz w:val="24"/>
          <w:szCs w:val="24"/>
        </w:rPr>
        <w:t>由于报价人对询价文件的误解与疏忽或报价误差，而导致询价失败或成交后的任何风险，其责任均由报价人自负。</w:t>
      </w:r>
    </w:p>
    <w:p>
      <w:pPr>
        <w:pStyle w:val="10"/>
        <w:tabs>
          <w:tab w:val="left" w:pos="941"/>
        </w:tabs>
        <w:spacing w:line="437" w:lineRule="auto"/>
        <w:ind w:left="0" w:right="119" w:firstLine="456" w:firstLineChars="200"/>
        <w:rPr>
          <w:spacing w:val="-6"/>
          <w:sz w:val="24"/>
          <w:szCs w:val="24"/>
        </w:rPr>
      </w:pPr>
      <w:bookmarkStart w:id="14" w:name="6._询价文件的澄清、修改、补充"/>
      <w:bookmarkEnd w:id="14"/>
      <w:bookmarkStart w:id="15" w:name="_bookmark14"/>
      <w:bookmarkEnd w:id="15"/>
      <w:r>
        <w:rPr>
          <w:rFonts w:hint="eastAsia"/>
          <w:spacing w:val="-6"/>
          <w:sz w:val="24"/>
          <w:szCs w:val="24"/>
          <w:lang w:val="en-US" w:eastAsia="zh-CN"/>
        </w:rPr>
        <w:t>4</w:t>
      </w:r>
      <w:r>
        <w:rPr>
          <w:rFonts w:hint="eastAsia"/>
          <w:spacing w:val="-6"/>
          <w:sz w:val="24"/>
          <w:szCs w:val="24"/>
          <w:lang w:val="en-US"/>
        </w:rPr>
        <w:t>.</w:t>
      </w:r>
      <w:r>
        <w:rPr>
          <w:rFonts w:hint="eastAsia"/>
          <w:spacing w:val="-6"/>
          <w:sz w:val="24"/>
          <w:szCs w:val="24"/>
        </w:rPr>
        <w:t>询价文件的澄清、修改、补充</w:t>
      </w:r>
    </w:p>
    <w:p>
      <w:pPr>
        <w:pStyle w:val="10"/>
        <w:tabs>
          <w:tab w:val="left" w:pos="941"/>
        </w:tabs>
        <w:spacing w:line="437" w:lineRule="auto"/>
        <w:ind w:left="0" w:right="119" w:firstLine="456" w:firstLineChars="200"/>
        <w:rPr>
          <w:spacing w:val="-6"/>
          <w:sz w:val="24"/>
          <w:szCs w:val="24"/>
        </w:rPr>
      </w:pPr>
      <w:r>
        <w:rPr>
          <w:rFonts w:hint="eastAsia"/>
          <w:spacing w:val="-6"/>
          <w:sz w:val="24"/>
          <w:szCs w:val="24"/>
          <w:lang w:val="en-US" w:eastAsia="zh-CN"/>
        </w:rPr>
        <w:t>4</w:t>
      </w:r>
      <w:r>
        <w:rPr>
          <w:rFonts w:hint="eastAsia"/>
          <w:spacing w:val="-6"/>
          <w:sz w:val="24"/>
          <w:szCs w:val="24"/>
          <w:lang w:val="en-US"/>
        </w:rPr>
        <w:t xml:space="preserve">.1 </w:t>
      </w:r>
      <w:r>
        <w:rPr>
          <w:rFonts w:hint="eastAsia"/>
          <w:spacing w:val="-6"/>
          <w:sz w:val="24"/>
          <w:szCs w:val="24"/>
        </w:rPr>
        <w:t>任何要求对询价文件进行澄清的报价人，均应在报价人须知前附表规定的时间提出。在谈判截止期前的任何时候，无论出于何种原因，询价人/询价代理机构可主动</w:t>
      </w:r>
      <w:r>
        <w:rPr>
          <w:rFonts w:hint="eastAsia"/>
          <w:spacing w:val="-6"/>
          <w:sz w:val="24"/>
          <w:szCs w:val="24"/>
          <w:lang w:val="en-US"/>
        </w:rPr>
        <w:t>地</w:t>
      </w:r>
      <w:r>
        <w:rPr>
          <w:rFonts w:hint="eastAsia"/>
          <w:spacing w:val="-6"/>
          <w:sz w:val="24"/>
          <w:szCs w:val="24"/>
        </w:rPr>
        <w:t>对询价文件进行修改、补充。</w:t>
      </w:r>
    </w:p>
    <w:p>
      <w:pPr>
        <w:pStyle w:val="10"/>
        <w:tabs>
          <w:tab w:val="left" w:pos="941"/>
        </w:tabs>
        <w:spacing w:line="437" w:lineRule="auto"/>
        <w:ind w:left="0" w:right="119" w:firstLine="456" w:firstLineChars="200"/>
        <w:rPr>
          <w:spacing w:val="-6"/>
          <w:sz w:val="24"/>
          <w:szCs w:val="24"/>
        </w:rPr>
      </w:pPr>
      <w:r>
        <w:rPr>
          <w:rFonts w:hint="eastAsia"/>
          <w:spacing w:val="-6"/>
          <w:sz w:val="24"/>
          <w:szCs w:val="24"/>
          <w:lang w:val="en-US" w:eastAsia="zh-CN"/>
        </w:rPr>
        <w:t>4</w:t>
      </w:r>
      <w:r>
        <w:rPr>
          <w:rFonts w:hint="eastAsia"/>
          <w:spacing w:val="-6"/>
          <w:sz w:val="24"/>
          <w:szCs w:val="24"/>
          <w:lang w:val="en-US"/>
        </w:rPr>
        <w:t xml:space="preserve">.2 </w:t>
      </w:r>
      <w:r>
        <w:rPr>
          <w:rFonts w:hint="eastAsia"/>
          <w:spacing w:val="-6"/>
          <w:sz w:val="24"/>
          <w:szCs w:val="24"/>
        </w:rPr>
        <w:t>询价文件的澄清和修改将以书面形式通知报价人。询价文件的澄清和修改均作为询价文件的组成部分，对报价人具有约束力。报价人应在收到通知后进行确认。如果报价人不予确认，引起的后果由报价人自行承担。</w:t>
      </w:r>
    </w:p>
    <w:p>
      <w:pPr>
        <w:pStyle w:val="10"/>
        <w:tabs>
          <w:tab w:val="left" w:pos="941"/>
        </w:tabs>
        <w:spacing w:line="437" w:lineRule="auto"/>
        <w:ind w:left="0" w:right="119" w:firstLine="456" w:firstLineChars="200"/>
        <w:rPr>
          <w:spacing w:val="-6"/>
          <w:sz w:val="24"/>
          <w:szCs w:val="24"/>
        </w:rPr>
      </w:pPr>
      <w:r>
        <w:rPr>
          <w:rFonts w:hint="eastAsia"/>
          <w:spacing w:val="-6"/>
          <w:sz w:val="24"/>
          <w:szCs w:val="24"/>
          <w:lang w:val="en-US" w:eastAsia="zh-CN"/>
        </w:rPr>
        <w:t>4</w:t>
      </w:r>
      <w:r>
        <w:rPr>
          <w:rFonts w:hint="eastAsia"/>
          <w:spacing w:val="-6"/>
          <w:sz w:val="24"/>
          <w:szCs w:val="24"/>
          <w:lang w:val="en-US"/>
        </w:rPr>
        <w:t xml:space="preserve">.3 </w:t>
      </w:r>
      <w:r>
        <w:rPr>
          <w:rFonts w:hint="eastAsia"/>
          <w:spacing w:val="-6"/>
          <w:sz w:val="24"/>
          <w:szCs w:val="24"/>
        </w:rPr>
        <w:t>为使报价人有充分时间对询价文件的修改部分进行研究，询价人可适当延长询价文件的递交截止时间，并以书面形式通知所有购买询价文件的报价人。</w:t>
      </w:r>
    </w:p>
    <w:p>
      <w:pPr>
        <w:pStyle w:val="10"/>
        <w:tabs>
          <w:tab w:val="left" w:pos="941"/>
        </w:tabs>
        <w:spacing w:line="437" w:lineRule="auto"/>
        <w:ind w:left="0" w:right="119" w:firstLine="456" w:firstLineChars="200"/>
        <w:rPr>
          <w:spacing w:val="-6"/>
          <w:sz w:val="24"/>
          <w:szCs w:val="24"/>
        </w:rPr>
      </w:pPr>
      <w:bookmarkStart w:id="16" w:name="_bookmark15"/>
      <w:bookmarkEnd w:id="16"/>
      <w:bookmarkStart w:id="17" w:name="7._编制基本要求"/>
      <w:bookmarkEnd w:id="17"/>
      <w:r>
        <w:rPr>
          <w:rFonts w:hint="eastAsia"/>
          <w:spacing w:val="-6"/>
          <w:sz w:val="24"/>
          <w:szCs w:val="24"/>
          <w:lang w:val="en-US" w:eastAsia="zh-CN"/>
        </w:rPr>
        <w:t>5</w:t>
      </w:r>
      <w:r>
        <w:rPr>
          <w:rFonts w:hint="eastAsia"/>
          <w:spacing w:val="-6"/>
          <w:sz w:val="24"/>
          <w:szCs w:val="24"/>
          <w:lang w:val="en-US"/>
        </w:rPr>
        <w:t>.</w:t>
      </w:r>
      <w:r>
        <w:rPr>
          <w:rFonts w:hint="eastAsia"/>
          <w:spacing w:val="-6"/>
          <w:sz w:val="24"/>
          <w:szCs w:val="24"/>
        </w:rPr>
        <w:t>编制基本要求</w:t>
      </w:r>
    </w:p>
    <w:p>
      <w:pPr>
        <w:pStyle w:val="10"/>
        <w:tabs>
          <w:tab w:val="left" w:pos="941"/>
        </w:tabs>
        <w:spacing w:line="437" w:lineRule="auto"/>
        <w:ind w:left="0" w:right="119" w:firstLine="456" w:firstLineChars="200"/>
        <w:rPr>
          <w:spacing w:val="-6"/>
          <w:sz w:val="24"/>
          <w:szCs w:val="24"/>
        </w:rPr>
      </w:pPr>
      <w:r>
        <w:rPr>
          <w:rFonts w:hint="eastAsia"/>
          <w:spacing w:val="-6"/>
          <w:sz w:val="24"/>
          <w:szCs w:val="24"/>
          <w:lang w:val="en-US" w:eastAsia="zh-CN"/>
        </w:rPr>
        <w:t>5</w:t>
      </w:r>
      <w:r>
        <w:rPr>
          <w:rFonts w:hint="eastAsia"/>
          <w:spacing w:val="-6"/>
          <w:sz w:val="24"/>
          <w:szCs w:val="24"/>
          <w:lang w:val="en-US"/>
        </w:rPr>
        <w:t xml:space="preserve">.1 </w:t>
      </w:r>
      <w:r>
        <w:rPr>
          <w:rFonts w:hint="eastAsia"/>
          <w:spacing w:val="-6"/>
          <w:sz w:val="24"/>
          <w:szCs w:val="24"/>
        </w:rPr>
        <w:t>报价人应在认真阅读，充分理解本询价文件所有内容（包括所有的澄清、修改、补充内容）的基础上，按照“第</w:t>
      </w:r>
      <w:r>
        <w:rPr>
          <w:rFonts w:hint="eastAsia"/>
          <w:spacing w:val="-6"/>
          <w:sz w:val="24"/>
          <w:szCs w:val="24"/>
          <w:lang w:val="en-US"/>
        </w:rPr>
        <w:t>五</w:t>
      </w:r>
      <w:r>
        <w:rPr>
          <w:rFonts w:hint="eastAsia"/>
          <w:spacing w:val="-6"/>
          <w:sz w:val="24"/>
          <w:szCs w:val="24"/>
        </w:rPr>
        <w:t>章报价文件格式”的要求编制完整的报价文件。</w:t>
      </w:r>
    </w:p>
    <w:p>
      <w:pPr>
        <w:pStyle w:val="10"/>
        <w:tabs>
          <w:tab w:val="left" w:pos="941"/>
        </w:tabs>
        <w:spacing w:line="437" w:lineRule="auto"/>
        <w:ind w:left="0" w:right="119" w:firstLine="456" w:firstLineChars="200"/>
        <w:rPr>
          <w:spacing w:val="-6"/>
          <w:sz w:val="24"/>
          <w:szCs w:val="24"/>
        </w:rPr>
      </w:pPr>
      <w:r>
        <w:rPr>
          <w:rFonts w:hint="eastAsia"/>
          <w:spacing w:val="-6"/>
          <w:sz w:val="24"/>
          <w:szCs w:val="24"/>
          <w:lang w:val="en-US" w:eastAsia="zh-CN"/>
        </w:rPr>
        <w:t>5</w:t>
      </w:r>
      <w:r>
        <w:rPr>
          <w:rFonts w:hint="eastAsia"/>
          <w:spacing w:val="-6"/>
          <w:sz w:val="24"/>
          <w:szCs w:val="24"/>
          <w:lang w:val="en-US"/>
        </w:rPr>
        <w:t xml:space="preserve">.2 </w:t>
      </w:r>
      <w:r>
        <w:rPr>
          <w:rFonts w:hint="eastAsia"/>
          <w:spacing w:val="-6"/>
          <w:sz w:val="24"/>
          <w:szCs w:val="24"/>
        </w:rPr>
        <w:t>报价人必须保证报价文件所提供的全部资料真实可信，并接受询价人对其中任何资料在合同最终授予前进一步审查的要求，如若存在报价人利用弄虚作假等不当手段谋取成交的，一经查实，询价人有权予以否决，并保留进一步追究其责任的权利。</w:t>
      </w:r>
    </w:p>
    <w:p>
      <w:pPr>
        <w:pStyle w:val="10"/>
        <w:tabs>
          <w:tab w:val="left" w:pos="941"/>
        </w:tabs>
        <w:spacing w:line="437" w:lineRule="auto"/>
        <w:ind w:left="0" w:right="119" w:firstLine="456" w:firstLineChars="200"/>
        <w:rPr>
          <w:spacing w:val="-6"/>
          <w:sz w:val="24"/>
          <w:szCs w:val="24"/>
        </w:rPr>
      </w:pPr>
      <w:r>
        <w:rPr>
          <w:rFonts w:hint="eastAsia"/>
          <w:spacing w:val="-6"/>
          <w:sz w:val="24"/>
          <w:szCs w:val="24"/>
          <w:lang w:val="en-US" w:eastAsia="zh-CN"/>
        </w:rPr>
        <w:t>5</w:t>
      </w:r>
      <w:r>
        <w:rPr>
          <w:rFonts w:hint="eastAsia"/>
          <w:spacing w:val="-6"/>
          <w:sz w:val="24"/>
          <w:szCs w:val="24"/>
          <w:lang w:val="en-US"/>
        </w:rPr>
        <w:t xml:space="preserve">.3 </w:t>
      </w:r>
      <w:r>
        <w:rPr>
          <w:rFonts w:hint="eastAsia"/>
          <w:spacing w:val="-6"/>
          <w:sz w:val="24"/>
          <w:szCs w:val="24"/>
        </w:rPr>
        <w:t>如果报价文件填报的内容不详，或没有提供询价文件中所要求的全部资料及数据，给评审造成困难，责任由报价人自行承担。</w:t>
      </w:r>
    </w:p>
    <w:p>
      <w:pPr>
        <w:pStyle w:val="10"/>
        <w:tabs>
          <w:tab w:val="left" w:pos="941"/>
        </w:tabs>
        <w:spacing w:line="437" w:lineRule="auto"/>
        <w:ind w:left="0" w:right="119" w:firstLine="456" w:firstLineChars="200"/>
        <w:rPr>
          <w:spacing w:val="-6"/>
          <w:sz w:val="24"/>
          <w:szCs w:val="24"/>
        </w:rPr>
      </w:pPr>
      <w:r>
        <w:rPr>
          <w:rFonts w:hint="eastAsia"/>
          <w:spacing w:val="-6"/>
          <w:sz w:val="24"/>
          <w:szCs w:val="24"/>
          <w:lang w:val="en-US" w:eastAsia="zh-CN"/>
        </w:rPr>
        <w:t>5</w:t>
      </w:r>
      <w:r>
        <w:rPr>
          <w:rFonts w:hint="eastAsia"/>
          <w:spacing w:val="-6"/>
          <w:sz w:val="24"/>
          <w:szCs w:val="24"/>
          <w:lang w:val="en-US"/>
        </w:rPr>
        <w:t xml:space="preserve">.4 </w:t>
      </w:r>
      <w:r>
        <w:rPr>
          <w:rFonts w:hint="eastAsia"/>
          <w:spacing w:val="-6"/>
          <w:sz w:val="24"/>
          <w:szCs w:val="24"/>
        </w:rPr>
        <w:t>如报价人没有对本询价文件的要求提出偏离，询价人可认为报价人完全接受和同意本询价文件的要求。报价文件对询价文件未提出偏离条款的，均被视为接受和同意。报价文件与询价文件有偏离之处，无论多么微小，均应按询价文件格式要求统一汇总说明。</w:t>
      </w:r>
    </w:p>
    <w:p>
      <w:pPr>
        <w:pStyle w:val="10"/>
        <w:tabs>
          <w:tab w:val="left" w:pos="941"/>
        </w:tabs>
        <w:spacing w:line="437" w:lineRule="auto"/>
        <w:ind w:left="0" w:right="119" w:firstLine="456" w:firstLineChars="200"/>
        <w:rPr>
          <w:spacing w:val="-6"/>
          <w:sz w:val="24"/>
          <w:szCs w:val="24"/>
        </w:rPr>
      </w:pPr>
      <w:bookmarkStart w:id="18" w:name="8._语言和计量单位"/>
      <w:bookmarkEnd w:id="18"/>
      <w:bookmarkStart w:id="19" w:name="_bookmark16"/>
      <w:bookmarkEnd w:id="19"/>
      <w:r>
        <w:rPr>
          <w:rFonts w:hint="eastAsia"/>
          <w:spacing w:val="-6"/>
          <w:sz w:val="24"/>
          <w:szCs w:val="24"/>
          <w:lang w:val="en-US" w:eastAsia="zh-CN"/>
        </w:rPr>
        <w:t>6</w:t>
      </w:r>
      <w:r>
        <w:rPr>
          <w:rFonts w:hint="eastAsia"/>
          <w:spacing w:val="-6"/>
          <w:sz w:val="24"/>
          <w:szCs w:val="24"/>
          <w:lang w:val="en-US"/>
        </w:rPr>
        <w:t>.</w:t>
      </w:r>
      <w:r>
        <w:rPr>
          <w:rFonts w:hint="eastAsia"/>
          <w:spacing w:val="-6"/>
          <w:sz w:val="24"/>
          <w:szCs w:val="24"/>
        </w:rPr>
        <w:t>语言和计量单位</w:t>
      </w:r>
    </w:p>
    <w:p>
      <w:pPr>
        <w:pStyle w:val="10"/>
        <w:tabs>
          <w:tab w:val="left" w:pos="941"/>
        </w:tabs>
        <w:spacing w:line="437" w:lineRule="auto"/>
        <w:ind w:left="0" w:right="119" w:firstLine="456" w:firstLineChars="200"/>
        <w:rPr>
          <w:spacing w:val="-6"/>
          <w:sz w:val="24"/>
          <w:szCs w:val="24"/>
        </w:rPr>
      </w:pPr>
      <w:r>
        <w:rPr>
          <w:rFonts w:hint="eastAsia"/>
          <w:spacing w:val="-6"/>
          <w:sz w:val="24"/>
          <w:szCs w:val="24"/>
          <w:lang w:val="en-US" w:eastAsia="zh-CN"/>
        </w:rPr>
        <w:t>6</w:t>
      </w:r>
      <w:r>
        <w:rPr>
          <w:rFonts w:hint="eastAsia"/>
          <w:spacing w:val="-6"/>
          <w:sz w:val="24"/>
          <w:szCs w:val="24"/>
          <w:lang w:val="en-US"/>
        </w:rPr>
        <w:t xml:space="preserve">.1 </w:t>
      </w:r>
      <w:r>
        <w:rPr>
          <w:rFonts w:hint="eastAsia"/>
          <w:spacing w:val="-6"/>
          <w:sz w:val="24"/>
          <w:szCs w:val="24"/>
        </w:rPr>
        <w:t>报价文件及报价人与询价人之间的凡与询价有关的来往信函和文件均使用中文，若其中有其它语言的书面材料，则应附有中文译文，并以中文译文为准。</w:t>
      </w:r>
    </w:p>
    <w:p>
      <w:pPr>
        <w:pStyle w:val="10"/>
        <w:tabs>
          <w:tab w:val="left" w:pos="941"/>
        </w:tabs>
        <w:spacing w:line="437" w:lineRule="auto"/>
        <w:ind w:left="0" w:right="119" w:firstLine="456" w:firstLineChars="200"/>
        <w:rPr>
          <w:spacing w:val="-6"/>
          <w:sz w:val="24"/>
          <w:szCs w:val="24"/>
        </w:rPr>
      </w:pPr>
      <w:r>
        <w:rPr>
          <w:rFonts w:hint="eastAsia"/>
          <w:spacing w:val="-6"/>
          <w:sz w:val="24"/>
          <w:szCs w:val="24"/>
          <w:lang w:val="en-US" w:eastAsia="zh-CN"/>
        </w:rPr>
        <w:t>6</w:t>
      </w:r>
      <w:r>
        <w:rPr>
          <w:rFonts w:hint="eastAsia"/>
          <w:spacing w:val="-6"/>
          <w:sz w:val="24"/>
          <w:szCs w:val="24"/>
          <w:lang w:val="en-US"/>
        </w:rPr>
        <w:t xml:space="preserve">.2 </w:t>
      </w:r>
      <w:r>
        <w:rPr>
          <w:rFonts w:hint="eastAsia"/>
          <w:spacing w:val="-6"/>
          <w:sz w:val="24"/>
          <w:szCs w:val="24"/>
        </w:rPr>
        <w:t>除非询价文件中另有规定，计量单位均采用中华人民共和国法定的计量单位。</w:t>
      </w:r>
    </w:p>
    <w:p>
      <w:pPr>
        <w:pStyle w:val="10"/>
        <w:tabs>
          <w:tab w:val="left" w:pos="941"/>
        </w:tabs>
        <w:spacing w:line="437" w:lineRule="auto"/>
        <w:ind w:left="0" w:right="119" w:firstLine="456" w:firstLineChars="200"/>
        <w:rPr>
          <w:spacing w:val="-6"/>
          <w:sz w:val="24"/>
          <w:szCs w:val="24"/>
        </w:rPr>
      </w:pPr>
      <w:bookmarkStart w:id="20" w:name="9._报价"/>
      <w:bookmarkEnd w:id="20"/>
      <w:bookmarkStart w:id="21" w:name="_bookmark17"/>
      <w:bookmarkEnd w:id="21"/>
      <w:r>
        <w:rPr>
          <w:rFonts w:hint="eastAsia"/>
          <w:spacing w:val="-6"/>
          <w:sz w:val="24"/>
          <w:szCs w:val="24"/>
          <w:lang w:val="en-US" w:eastAsia="zh-CN"/>
        </w:rPr>
        <w:t>7</w:t>
      </w:r>
      <w:r>
        <w:rPr>
          <w:rFonts w:hint="eastAsia"/>
          <w:spacing w:val="-6"/>
          <w:sz w:val="24"/>
          <w:szCs w:val="24"/>
          <w:lang w:val="en-US"/>
        </w:rPr>
        <w:t>.</w:t>
      </w:r>
      <w:r>
        <w:rPr>
          <w:rFonts w:hint="eastAsia"/>
          <w:spacing w:val="-6"/>
          <w:sz w:val="24"/>
          <w:szCs w:val="24"/>
        </w:rPr>
        <w:t>报价</w:t>
      </w:r>
    </w:p>
    <w:p>
      <w:pPr>
        <w:pStyle w:val="10"/>
        <w:tabs>
          <w:tab w:val="left" w:pos="941"/>
        </w:tabs>
        <w:spacing w:line="437" w:lineRule="auto"/>
        <w:ind w:left="0" w:right="119" w:firstLine="456" w:firstLineChars="200"/>
        <w:rPr>
          <w:spacing w:val="-6"/>
          <w:sz w:val="24"/>
          <w:szCs w:val="24"/>
        </w:rPr>
      </w:pPr>
      <w:r>
        <w:rPr>
          <w:rFonts w:hint="eastAsia"/>
          <w:spacing w:val="-6"/>
          <w:sz w:val="24"/>
          <w:szCs w:val="24"/>
          <w:lang w:val="en-US" w:eastAsia="zh-CN"/>
        </w:rPr>
        <w:t>7</w:t>
      </w:r>
      <w:r>
        <w:rPr>
          <w:rFonts w:hint="eastAsia"/>
          <w:spacing w:val="-6"/>
          <w:sz w:val="24"/>
          <w:szCs w:val="24"/>
          <w:lang w:val="en-US"/>
        </w:rPr>
        <w:t xml:space="preserve">.1 </w:t>
      </w:r>
      <w:r>
        <w:rPr>
          <w:rFonts w:hint="eastAsia"/>
          <w:spacing w:val="-6"/>
          <w:sz w:val="24"/>
          <w:szCs w:val="24"/>
        </w:rPr>
        <w:t>报价人应按照询价文件规定的内容、责任范围以及技术要求条件进行报价。并按报价部分规定的格式报出分项价格和总价。</w:t>
      </w:r>
    </w:p>
    <w:p>
      <w:pPr>
        <w:pStyle w:val="10"/>
        <w:tabs>
          <w:tab w:val="left" w:pos="941"/>
        </w:tabs>
        <w:spacing w:line="437" w:lineRule="auto"/>
        <w:ind w:left="0" w:right="119" w:firstLine="456" w:firstLineChars="200"/>
        <w:rPr>
          <w:spacing w:val="-6"/>
          <w:sz w:val="24"/>
          <w:szCs w:val="24"/>
        </w:rPr>
      </w:pPr>
      <w:r>
        <w:rPr>
          <w:rFonts w:hint="eastAsia"/>
          <w:spacing w:val="-6"/>
          <w:sz w:val="24"/>
          <w:szCs w:val="24"/>
          <w:lang w:val="en-US" w:eastAsia="zh-CN"/>
        </w:rPr>
        <w:t>7</w:t>
      </w:r>
      <w:r>
        <w:rPr>
          <w:rFonts w:hint="eastAsia"/>
          <w:spacing w:val="-6"/>
          <w:sz w:val="24"/>
          <w:szCs w:val="24"/>
          <w:lang w:val="en-US"/>
        </w:rPr>
        <w:t xml:space="preserve">.2 </w:t>
      </w:r>
      <w:r>
        <w:rPr>
          <w:rFonts w:hint="eastAsia"/>
          <w:spacing w:val="-6"/>
          <w:sz w:val="24"/>
          <w:szCs w:val="24"/>
        </w:rPr>
        <w:t>报价人报价应包括报价人成交后为完成询价项目规定的全部工作需支付的一切费用和拟获得的利润，并考虑应承担的风险。</w:t>
      </w:r>
    </w:p>
    <w:p>
      <w:pPr>
        <w:pStyle w:val="10"/>
        <w:tabs>
          <w:tab w:val="left" w:pos="941"/>
        </w:tabs>
        <w:spacing w:line="437" w:lineRule="auto"/>
        <w:ind w:left="0" w:right="119" w:firstLine="456" w:firstLineChars="200"/>
        <w:rPr>
          <w:spacing w:val="-6"/>
          <w:sz w:val="24"/>
          <w:szCs w:val="24"/>
        </w:rPr>
      </w:pPr>
      <w:r>
        <w:rPr>
          <w:rFonts w:hint="eastAsia"/>
          <w:spacing w:val="-6"/>
          <w:sz w:val="24"/>
          <w:szCs w:val="24"/>
          <w:lang w:val="en-US" w:eastAsia="zh-CN"/>
        </w:rPr>
        <w:t>7</w:t>
      </w:r>
      <w:r>
        <w:rPr>
          <w:rFonts w:hint="eastAsia"/>
          <w:spacing w:val="-6"/>
          <w:sz w:val="24"/>
          <w:szCs w:val="24"/>
          <w:lang w:val="en-US"/>
        </w:rPr>
        <w:t xml:space="preserve">.3 </w:t>
      </w:r>
      <w:r>
        <w:rPr>
          <w:rFonts w:hint="eastAsia"/>
          <w:spacing w:val="-6"/>
          <w:sz w:val="24"/>
          <w:szCs w:val="24"/>
        </w:rPr>
        <w:t>报价人必须根据询价文件报价格式进行报价，若报价人提供免费服务，应在报价文件中说明或在报价表中填“免费”，否则视为已包含在总报价中。</w:t>
      </w:r>
    </w:p>
    <w:p>
      <w:pPr>
        <w:pStyle w:val="10"/>
        <w:tabs>
          <w:tab w:val="left" w:pos="941"/>
        </w:tabs>
        <w:spacing w:line="437" w:lineRule="auto"/>
        <w:ind w:left="0" w:right="119" w:firstLine="456" w:firstLineChars="200"/>
        <w:rPr>
          <w:spacing w:val="-6"/>
          <w:sz w:val="24"/>
          <w:szCs w:val="24"/>
        </w:rPr>
      </w:pPr>
      <w:r>
        <w:rPr>
          <w:rFonts w:hint="eastAsia"/>
          <w:spacing w:val="-6"/>
          <w:sz w:val="24"/>
          <w:szCs w:val="24"/>
          <w:lang w:val="en-US" w:eastAsia="zh-CN"/>
        </w:rPr>
        <w:t>7</w:t>
      </w:r>
      <w:r>
        <w:rPr>
          <w:rFonts w:hint="eastAsia"/>
          <w:spacing w:val="-6"/>
          <w:sz w:val="24"/>
          <w:szCs w:val="24"/>
          <w:lang w:val="en-US"/>
        </w:rPr>
        <w:t xml:space="preserve">.4 </w:t>
      </w:r>
      <w:r>
        <w:rPr>
          <w:rFonts w:hint="eastAsia"/>
          <w:spacing w:val="-6"/>
          <w:sz w:val="24"/>
          <w:szCs w:val="24"/>
        </w:rPr>
        <w:t>报价人不得以低于成本报价。</w:t>
      </w:r>
    </w:p>
    <w:p>
      <w:pPr>
        <w:pStyle w:val="10"/>
        <w:tabs>
          <w:tab w:val="left" w:pos="941"/>
        </w:tabs>
        <w:spacing w:line="437" w:lineRule="auto"/>
        <w:ind w:left="0" w:right="119" w:firstLine="456" w:firstLineChars="200"/>
        <w:rPr>
          <w:spacing w:val="-6"/>
          <w:sz w:val="24"/>
          <w:szCs w:val="24"/>
        </w:rPr>
      </w:pPr>
      <w:r>
        <w:rPr>
          <w:rFonts w:hint="eastAsia"/>
          <w:spacing w:val="-6"/>
          <w:sz w:val="24"/>
          <w:szCs w:val="24"/>
          <w:lang w:val="en-US" w:eastAsia="zh-CN"/>
        </w:rPr>
        <w:t>7</w:t>
      </w:r>
      <w:r>
        <w:rPr>
          <w:rFonts w:hint="eastAsia"/>
          <w:spacing w:val="-6"/>
          <w:sz w:val="24"/>
          <w:szCs w:val="24"/>
          <w:lang w:val="en-US"/>
        </w:rPr>
        <w:t xml:space="preserve">.5 </w:t>
      </w:r>
      <w:r>
        <w:rPr>
          <w:rFonts w:hint="eastAsia"/>
          <w:spacing w:val="-6"/>
          <w:sz w:val="24"/>
          <w:szCs w:val="24"/>
        </w:rPr>
        <w:t>报价文件中标明的最终报价在合同执行过程中是固定不变的，不得以任何理由予以变更。</w:t>
      </w:r>
    </w:p>
    <w:p>
      <w:pPr>
        <w:pStyle w:val="10"/>
        <w:tabs>
          <w:tab w:val="left" w:pos="941"/>
        </w:tabs>
        <w:spacing w:line="437" w:lineRule="auto"/>
        <w:ind w:left="0" w:right="119" w:firstLine="456" w:firstLineChars="200"/>
        <w:rPr>
          <w:spacing w:val="-6"/>
          <w:sz w:val="24"/>
          <w:szCs w:val="24"/>
        </w:rPr>
      </w:pPr>
      <w:r>
        <w:rPr>
          <w:rFonts w:hint="eastAsia"/>
          <w:spacing w:val="-6"/>
          <w:sz w:val="24"/>
          <w:szCs w:val="24"/>
          <w:highlight w:val="none"/>
          <w:lang w:val="en-US" w:eastAsia="zh-CN"/>
        </w:rPr>
        <w:t>7</w:t>
      </w:r>
      <w:r>
        <w:rPr>
          <w:rFonts w:hint="eastAsia"/>
          <w:spacing w:val="-6"/>
          <w:sz w:val="24"/>
          <w:szCs w:val="24"/>
          <w:highlight w:val="none"/>
          <w:lang w:val="en-US"/>
        </w:rPr>
        <w:t xml:space="preserve">.6 </w:t>
      </w:r>
      <w:r>
        <w:rPr>
          <w:rFonts w:hint="eastAsia"/>
          <w:spacing w:val="-6"/>
          <w:sz w:val="24"/>
          <w:szCs w:val="24"/>
          <w:highlight w:val="none"/>
        </w:rPr>
        <w:t>询价人设有最高限价</w:t>
      </w:r>
      <w:r>
        <w:rPr>
          <w:rFonts w:hint="eastAsia"/>
          <w:spacing w:val="-6"/>
          <w:sz w:val="24"/>
          <w:szCs w:val="24"/>
          <w:highlight w:val="none"/>
          <w:lang w:val="en-US"/>
        </w:rPr>
        <w:t>的</w:t>
      </w:r>
      <w:r>
        <w:rPr>
          <w:rFonts w:hint="eastAsia"/>
          <w:spacing w:val="-6"/>
          <w:sz w:val="24"/>
          <w:szCs w:val="24"/>
          <w:highlight w:val="none"/>
        </w:rPr>
        <w:t>，报价人的报价不得超过最高限价，如超过最高限价，</w:t>
      </w:r>
      <w:r>
        <w:rPr>
          <w:rFonts w:hint="eastAsia"/>
          <w:spacing w:val="-6"/>
          <w:sz w:val="24"/>
          <w:szCs w:val="24"/>
        </w:rPr>
        <w:t xml:space="preserve"> 将予以否决，最高限价在报价人须知前附表中载明。</w:t>
      </w:r>
    </w:p>
    <w:p>
      <w:pPr>
        <w:pStyle w:val="10"/>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eastAsia="zh-CN"/>
        </w:rPr>
        <w:t>7</w:t>
      </w:r>
      <w:r>
        <w:rPr>
          <w:rFonts w:hint="eastAsia"/>
          <w:spacing w:val="-6"/>
          <w:sz w:val="24"/>
          <w:szCs w:val="24"/>
          <w:highlight w:val="none"/>
          <w:lang w:val="en-US"/>
        </w:rPr>
        <w:t xml:space="preserve">.7 </w:t>
      </w:r>
      <w:r>
        <w:rPr>
          <w:rFonts w:hint="eastAsia"/>
          <w:spacing w:val="-6"/>
          <w:sz w:val="24"/>
          <w:szCs w:val="24"/>
          <w:highlight w:val="none"/>
        </w:rPr>
        <w:t>询价代理服务费按照报价人须知前附表规定收取的，询价代理服务费由报价人计入报价，但不单独列项，成交人须一次性向询价代理机构支付询价代理服务费。</w:t>
      </w:r>
    </w:p>
    <w:p>
      <w:pPr>
        <w:pStyle w:val="10"/>
        <w:tabs>
          <w:tab w:val="left" w:pos="941"/>
        </w:tabs>
        <w:spacing w:line="437" w:lineRule="auto"/>
        <w:ind w:left="0" w:right="119" w:firstLine="456" w:firstLineChars="200"/>
        <w:rPr>
          <w:spacing w:val="-6"/>
          <w:sz w:val="24"/>
          <w:szCs w:val="24"/>
        </w:rPr>
      </w:pPr>
      <w:bookmarkStart w:id="22" w:name="_bookmark18"/>
      <w:bookmarkEnd w:id="22"/>
      <w:bookmarkStart w:id="23" w:name="10._报价货币"/>
      <w:bookmarkEnd w:id="23"/>
      <w:r>
        <w:rPr>
          <w:rFonts w:hint="eastAsia"/>
          <w:spacing w:val="-6"/>
          <w:sz w:val="24"/>
          <w:szCs w:val="24"/>
          <w:lang w:val="en-US" w:eastAsia="zh-CN"/>
        </w:rPr>
        <w:t>8</w:t>
      </w:r>
      <w:r>
        <w:rPr>
          <w:rFonts w:hint="eastAsia"/>
          <w:spacing w:val="-6"/>
          <w:sz w:val="24"/>
          <w:szCs w:val="24"/>
          <w:lang w:val="en-US"/>
        </w:rPr>
        <w:t>.</w:t>
      </w:r>
      <w:r>
        <w:rPr>
          <w:rFonts w:hint="eastAsia"/>
          <w:spacing w:val="-6"/>
          <w:sz w:val="24"/>
          <w:szCs w:val="24"/>
        </w:rPr>
        <w:t>报价货币</w:t>
      </w:r>
    </w:p>
    <w:p>
      <w:pPr>
        <w:pStyle w:val="10"/>
        <w:tabs>
          <w:tab w:val="left" w:pos="941"/>
        </w:tabs>
        <w:spacing w:line="437" w:lineRule="auto"/>
        <w:ind w:left="0" w:right="119" w:firstLine="456" w:firstLineChars="200"/>
        <w:rPr>
          <w:spacing w:val="-6"/>
          <w:sz w:val="24"/>
          <w:szCs w:val="24"/>
        </w:rPr>
      </w:pPr>
      <w:r>
        <w:rPr>
          <w:rFonts w:hint="eastAsia"/>
          <w:spacing w:val="-6"/>
          <w:sz w:val="24"/>
          <w:szCs w:val="24"/>
        </w:rPr>
        <w:t>采用人民币报价，报价人须知前附表有明确规定的除外。</w:t>
      </w:r>
    </w:p>
    <w:p>
      <w:pPr>
        <w:pStyle w:val="10"/>
        <w:tabs>
          <w:tab w:val="left" w:pos="941"/>
        </w:tabs>
        <w:spacing w:line="437" w:lineRule="auto"/>
        <w:ind w:left="0" w:right="119" w:firstLine="456" w:firstLineChars="200"/>
        <w:rPr>
          <w:spacing w:val="-6"/>
          <w:sz w:val="24"/>
          <w:szCs w:val="24"/>
          <w:highlight w:val="green"/>
        </w:rPr>
      </w:pPr>
      <w:bookmarkStart w:id="24" w:name="_bookmark19"/>
      <w:bookmarkEnd w:id="24"/>
      <w:bookmarkStart w:id="25" w:name="11._报价保证金"/>
      <w:bookmarkEnd w:id="25"/>
      <w:r>
        <w:rPr>
          <w:rFonts w:hint="eastAsia"/>
          <w:spacing w:val="-6"/>
          <w:sz w:val="24"/>
          <w:szCs w:val="24"/>
          <w:lang w:val="en-US" w:eastAsia="zh-CN"/>
        </w:rPr>
        <w:t>9</w:t>
      </w:r>
      <w:r>
        <w:rPr>
          <w:rFonts w:hint="eastAsia"/>
          <w:spacing w:val="-6"/>
          <w:sz w:val="24"/>
          <w:szCs w:val="24"/>
          <w:lang w:val="en-US"/>
        </w:rPr>
        <w:t>.</w:t>
      </w:r>
      <w:r>
        <w:rPr>
          <w:rFonts w:hint="eastAsia"/>
          <w:spacing w:val="-6"/>
          <w:sz w:val="24"/>
          <w:szCs w:val="24"/>
        </w:rPr>
        <w:t>报价保证金</w:t>
      </w:r>
    </w:p>
    <w:p>
      <w:pPr>
        <w:pStyle w:val="10"/>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eastAsia="zh-CN"/>
        </w:rPr>
        <w:t>9</w:t>
      </w:r>
      <w:r>
        <w:rPr>
          <w:rFonts w:hint="eastAsia"/>
          <w:spacing w:val="-6"/>
          <w:sz w:val="24"/>
          <w:szCs w:val="24"/>
          <w:highlight w:val="none"/>
          <w:lang w:val="en-US"/>
        </w:rPr>
        <w:t xml:space="preserve">.1 </w:t>
      </w:r>
      <w:r>
        <w:rPr>
          <w:rFonts w:hint="eastAsia"/>
          <w:spacing w:val="-6"/>
          <w:sz w:val="24"/>
          <w:szCs w:val="24"/>
          <w:highlight w:val="none"/>
        </w:rPr>
        <w:t>应提交报价人须知前附表中规定数额和形式的报价保证金，作为其报价文件的一部分，报价保证金的有效期应满足询价有效期的要求。</w:t>
      </w:r>
    </w:p>
    <w:p>
      <w:pPr>
        <w:pStyle w:val="10"/>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eastAsia="zh-CN"/>
        </w:rPr>
        <w:t>9</w:t>
      </w:r>
      <w:r>
        <w:rPr>
          <w:rFonts w:hint="eastAsia"/>
          <w:spacing w:val="-6"/>
          <w:sz w:val="24"/>
          <w:szCs w:val="24"/>
          <w:highlight w:val="none"/>
          <w:lang w:val="en-US"/>
        </w:rPr>
        <w:t xml:space="preserve">.2 </w:t>
      </w:r>
      <w:r>
        <w:rPr>
          <w:rFonts w:hint="eastAsia"/>
          <w:spacing w:val="-6"/>
          <w:sz w:val="24"/>
          <w:szCs w:val="24"/>
          <w:highlight w:val="none"/>
        </w:rPr>
        <w:t xml:space="preserve">任何未按第 </w:t>
      </w:r>
      <w:r>
        <w:rPr>
          <w:rFonts w:hint="eastAsia"/>
          <w:spacing w:val="-6"/>
          <w:sz w:val="24"/>
          <w:szCs w:val="24"/>
          <w:highlight w:val="none"/>
          <w:lang w:val="en-US" w:eastAsia="zh-CN"/>
        </w:rPr>
        <w:t>9</w:t>
      </w:r>
      <w:r>
        <w:rPr>
          <w:rFonts w:hint="eastAsia"/>
          <w:spacing w:val="-6"/>
          <w:sz w:val="24"/>
          <w:szCs w:val="24"/>
          <w:highlight w:val="none"/>
        </w:rPr>
        <w:t>.1 款规定提交报价保证金的，将被视为非实质性报价询价文件而予以拒绝。</w:t>
      </w:r>
    </w:p>
    <w:p>
      <w:pPr>
        <w:pStyle w:val="10"/>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eastAsia="zh-CN"/>
        </w:rPr>
        <w:t>9</w:t>
      </w:r>
      <w:r>
        <w:rPr>
          <w:rFonts w:hint="eastAsia"/>
          <w:spacing w:val="-6"/>
          <w:sz w:val="24"/>
          <w:szCs w:val="24"/>
          <w:highlight w:val="none"/>
          <w:lang w:val="en-US"/>
        </w:rPr>
        <w:t xml:space="preserve">.3 </w:t>
      </w:r>
      <w:r>
        <w:rPr>
          <w:rFonts w:hint="eastAsia"/>
          <w:spacing w:val="-6"/>
          <w:sz w:val="24"/>
          <w:szCs w:val="24"/>
          <w:highlight w:val="none"/>
        </w:rPr>
        <w:t>发生下列情况之一，报价保证金可不予退还：</w:t>
      </w:r>
    </w:p>
    <w:p>
      <w:pPr>
        <w:pStyle w:val="10"/>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rPr>
        <w:t>（</w:t>
      </w:r>
      <w:r>
        <w:rPr>
          <w:rFonts w:hint="eastAsia"/>
          <w:spacing w:val="-6"/>
          <w:sz w:val="24"/>
          <w:szCs w:val="24"/>
          <w:highlight w:val="none"/>
          <w:lang w:val="en-US"/>
        </w:rPr>
        <w:t>1</w:t>
      </w:r>
      <w:r>
        <w:rPr>
          <w:rFonts w:hint="eastAsia"/>
          <w:spacing w:val="-6"/>
          <w:sz w:val="24"/>
          <w:szCs w:val="24"/>
          <w:highlight w:val="none"/>
        </w:rPr>
        <w:t>）报价人在询价有效期内撤回其报价文件；</w:t>
      </w:r>
    </w:p>
    <w:p>
      <w:pPr>
        <w:pStyle w:val="10"/>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rPr>
        <w:t>（</w:t>
      </w:r>
      <w:r>
        <w:rPr>
          <w:rFonts w:hint="eastAsia"/>
          <w:spacing w:val="-6"/>
          <w:sz w:val="24"/>
          <w:szCs w:val="24"/>
          <w:highlight w:val="none"/>
          <w:lang w:val="en-US"/>
        </w:rPr>
        <w:t>2</w:t>
      </w:r>
      <w:r>
        <w:rPr>
          <w:rFonts w:hint="eastAsia"/>
          <w:spacing w:val="-6"/>
          <w:sz w:val="24"/>
          <w:szCs w:val="24"/>
          <w:highlight w:val="none"/>
        </w:rPr>
        <w:t>）报价人被通知</w:t>
      </w:r>
      <w:r>
        <w:rPr>
          <w:rFonts w:hint="eastAsia"/>
          <w:spacing w:val="-6"/>
          <w:sz w:val="24"/>
          <w:szCs w:val="24"/>
          <w:highlight w:val="none"/>
          <w:lang w:val="en-US" w:eastAsia="zh-CN"/>
        </w:rPr>
        <w:t>中选</w:t>
      </w:r>
      <w:r>
        <w:rPr>
          <w:rFonts w:hint="eastAsia"/>
          <w:spacing w:val="-6"/>
          <w:sz w:val="24"/>
          <w:szCs w:val="24"/>
          <w:highlight w:val="none"/>
        </w:rPr>
        <w:t>后，拒绝签订合同（即不按</w:t>
      </w:r>
      <w:r>
        <w:rPr>
          <w:rFonts w:hint="eastAsia"/>
          <w:spacing w:val="-6"/>
          <w:sz w:val="24"/>
          <w:szCs w:val="24"/>
          <w:highlight w:val="none"/>
          <w:lang w:val="en-US" w:eastAsia="zh-CN"/>
        </w:rPr>
        <w:t>中选</w:t>
      </w:r>
      <w:r>
        <w:rPr>
          <w:rFonts w:hint="eastAsia"/>
          <w:spacing w:val="-6"/>
          <w:sz w:val="24"/>
          <w:szCs w:val="24"/>
          <w:highlight w:val="none"/>
        </w:rPr>
        <w:t>时规定的技术服务方案、价格等签订合同）或没有按照要求提交履约担保。</w:t>
      </w:r>
    </w:p>
    <w:p>
      <w:pPr>
        <w:pStyle w:val="10"/>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eastAsia="zh-CN"/>
        </w:rPr>
        <w:t>9</w:t>
      </w:r>
      <w:r>
        <w:rPr>
          <w:rFonts w:hint="eastAsia"/>
          <w:spacing w:val="-6"/>
          <w:sz w:val="24"/>
          <w:szCs w:val="24"/>
          <w:highlight w:val="none"/>
          <w:lang w:val="en-US"/>
        </w:rPr>
        <w:t>.4</w:t>
      </w:r>
      <w:r>
        <w:rPr>
          <w:rFonts w:hint="eastAsia"/>
          <w:spacing w:val="-6"/>
          <w:sz w:val="24"/>
          <w:szCs w:val="24"/>
          <w:highlight w:val="none"/>
        </w:rPr>
        <w:t>报价保证金的退还</w:t>
      </w:r>
    </w:p>
    <w:p>
      <w:pPr>
        <w:pStyle w:val="10"/>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eastAsia="zh-CN"/>
        </w:rPr>
        <w:t>中选</w:t>
      </w:r>
      <w:r>
        <w:rPr>
          <w:rFonts w:hint="eastAsia"/>
          <w:spacing w:val="-6"/>
          <w:sz w:val="24"/>
          <w:szCs w:val="24"/>
          <w:highlight w:val="none"/>
        </w:rPr>
        <w:t>人与询价人签订合同后 5 日内，询价人/询价代理单位向</w:t>
      </w:r>
      <w:r>
        <w:rPr>
          <w:rFonts w:hint="eastAsia"/>
          <w:spacing w:val="-6"/>
          <w:sz w:val="24"/>
          <w:szCs w:val="24"/>
          <w:highlight w:val="none"/>
          <w:lang w:val="en-US" w:eastAsia="zh-CN"/>
        </w:rPr>
        <w:t>中选</w:t>
      </w:r>
      <w:r>
        <w:rPr>
          <w:rFonts w:hint="eastAsia"/>
          <w:spacing w:val="-6"/>
          <w:sz w:val="24"/>
          <w:szCs w:val="24"/>
          <w:highlight w:val="none"/>
        </w:rPr>
        <w:t>人退还扣除代理服务费后的剩余保证金，同时退还未</w:t>
      </w:r>
      <w:r>
        <w:rPr>
          <w:rFonts w:hint="eastAsia"/>
          <w:spacing w:val="-6"/>
          <w:sz w:val="24"/>
          <w:szCs w:val="24"/>
          <w:highlight w:val="none"/>
          <w:lang w:val="en-US" w:eastAsia="zh-CN"/>
        </w:rPr>
        <w:t>中选</w:t>
      </w:r>
      <w:r>
        <w:rPr>
          <w:rFonts w:hint="eastAsia"/>
          <w:spacing w:val="-6"/>
          <w:sz w:val="24"/>
          <w:szCs w:val="24"/>
          <w:highlight w:val="none"/>
        </w:rPr>
        <w:t>报价人报价保证金。</w:t>
      </w:r>
    </w:p>
    <w:p>
      <w:pPr>
        <w:pStyle w:val="10"/>
        <w:tabs>
          <w:tab w:val="left" w:pos="941"/>
        </w:tabs>
        <w:spacing w:line="437" w:lineRule="auto"/>
        <w:ind w:left="0" w:right="119" w:firstLine="456" w:firstLineChars="200"/>
        <w:rPr>
          <w:spacing w:val="-6"/>
          <w:sz w:val="24"/>
          <w:szCs w:val="24"/>
          <w:highlight w:val="none"/>
        </w:rPr>
      </w:pPr>
      <w:bookmarkStart w:id="26" w:name="_bookmark20"/>
      <w:bookmarkEnd w:id="26"/>
      <w:bookmarkStart w:id="27" w:name="12._询价有效期"/>
      <w:bookmarkEnd w:id="27"/>
      <w:r>
        <w:rPr>
          <w:rFonts w:hint="eastAsia"/>
          <w:spacing w:val="-6"/>
          <w:sz w:val="24"/>
          <w:szCs w:val="24"/>
          <w:highlight w:val="none"/>
          <w:lang w:val="en-US" w:eastAsia="zh-CN"/>
        </w:rPr>
        <w:t>10</w:t>
      </w:r>
      <w:r>
        <w:rPr>
          <w:rFonts w:hint="eastAsia"/>
          <w:spacing w:val="-6"/>
          <w:sz w:val="24"/>
          <w:szCs w:val="24"/>
          <w:highlight w:val="none"/>
          <w:lang w:val="en-US"/>
        </w:rPr>
        <w:t>.</w:t>
      </w:r>
      <w:r>
        <w:rPr>
          <w:rFonts w:hint="eastAsia"/>
          <w:spacing w:val="-6"/>
          <w:sz w:val="24"/>
          <w:szCs w:val="24"/>
          <w:highlight w:val="none"/>
        </w:rPr>
        <w:t>询价有效期</w:t>
      </w:r>
    </w:p>
    <w:p>
      <w:pPr>
        <w:pStyle w:val="10"/>
        <w:tabs>
          <w:tab w:val="left" w:pos="941"/>
        </w:tabs>
        <w:spacing w:line="437" w:lineRule="auto"/>
        <w:ind w:left="0" w:right="119" w:firstLine="456" w:firstLineChars="200"/>
        <w:rPr>
          <w:rFonts w:hint="eastAsia"/>
          <w:spacing w:val="-6"/>
          <w:sz w:val="24"/>
          <w:szCs w:val="24"/>
          <w:highlight w:val="none"/>
        </w:rPr>
      </w:pPr>
      <w:r>
        <w:rPr>
          <w:rFonts w:hint="eastAsia"/>
          <w:spacing w:val="-6"/>
          <w:sz w:val="24"/>
          <w:szCs w:val="24"/>
          <w:highlight w:val="none"/>
          <w:lang w:val="en-US" w:eastAsia="zh-CN"/>
        </w:rPr>
        <w:t>10</w:t>
      </w:r>
      <w:r>
        <w:rPr>
          <w:rFonts w:hint="eastAsia"/>
          <w:spacing w:val="-6"/>
          <w:sz w:val="24"/>
          <w:szCs w:val="24"/>
          <w:highlight w:val="none"/>
          <w:lang w:val="en-US"/>
        </w:rPr>
        <w:t>.1</w:t>
      </w:r>
      <w:r>
        <w:rPr>
          <w:rFonts w:hint="eastAsia"/>
          <w:spacing w:val="-6"/>
          <w:sz w:val="24"/>
          <w:szCs w:val="24"/>
          <w:highlight w:val="none"/>
        </w:rPr>
        <w:t>询价有效期自本询价文件规定的报价文件递交截止时间起生效，并在报价人须知前附表中规定询价有效期内保持有效。</w:t>
      </w:r>
    </w:p>
    <w:p>
      <w:pPr>
        <w:pStyle w:val="10"/>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rPr>
        <w:t>1</w:t>
      </w:r>
      <w:r>
        <w:rPr>
          <w:rFonts w:hint="eastAsia"/>
          <w:spacing w:val="-6"/>
          <w:sz w:val="24"/>
          <w:szCs w:val="24"/>
          <w:highlight w:val="none"/>
          <w:lang w:val="en-US" w:eastAsia="zh-CN"/>
        </w:rPr>
        <w:t>0</w:t>
      </w:r>
      <w:r>
        <w:rPr>
          <w:rFonts w:hint="eastAsia"/>
          <w:spacing w:val="-6"/>
          <w:sz w:val="24"/>
          <w:szCs w:val="24"/>
          <w:highlight w:val="none"/>
          <w:lang w:val="en-US"/>
        </w:rPr>
        <w:t xml:space="preserve">.2 </w:t>
      </w:r>
      <w:r>
        <w:rPr>
          <w:rFonts w:hint="eastAsia"/>
          <w:spacing w:val="-6"/>
          <w:sz w:val="24"/>
          <w:szCs w:val="24"/>
          <w:highlight w:val="none"/>
        </w:rPr>
        <w:t>询价人可于询价有效期截止之前要求报价人同意延长有效期。报价人应在规定的时间内以书面答复表示同意，并相应延长报价保证金有效期，此时报价人不能对报价文件进行任何修改；报价人若不同意延长询价有效期，则应在规定的时间内以书面形式给予明确答复，此时报价人被视为自动退出竞争性谈判，报价保证金予以全额退还。在这种情况下，本须知中有关退还和不予退还报价保证金的规定将在延长后的询价有效期内继续有效。</w:t>
      </w:r>
    </w:p>
    <w:p>
      <w:pPr>
        <w:pStyle w:val="10"/>
        <w:tabs>
          <w:tab w:val="left" w:pos="941"/>
        </w:tabs>
        <w:spacing w:line="437" w:lineRule="auto"/>
        <w:ind w:left="0" w:right="119" w:firstLine="456" w:firstLineChars="200"/>
        <w:rPr>
          <w:spacing w:val="-6"/>
          <w:sz w:val="24"/>
          <w:szCs w:val="24"/>
          <w:highlight w:val="none"/>
        </w:rPr>
      </w:pPr>
      <w:bookmarkStart w:id="28" w:name="13._报价文件递交截止时间及地点"/>
      <w:bookmarkEnd w:id="28"/>
      <w:bookmarkStart w:id="29" w:name="_bookmark21"/>
      <w:bookmarkEnd w:id="29"/>
      <w:r>
        <w:rPr>
          <w:rFonts w:hint="eastAsia"/>
          <w:spacing w:val="-6"/>
          <w:sz w:val="24"/>
          <w:szCs w:val="24"/>
          <w:highlight w:val="none"/>
          <w:lang w:val="en-US"/>
        </w:rPr>
        <w:t>1</w:t>
      </w:r>
      <w:r>
        <w:rPr>
          <w:rFonts w:hint="eastAsia"/>
          <w:spacing w:val="-6"/>
          <w:sz w:val="24"/>
          <w:szCs w:val="24"/>
          <w:highlight w:val="none"/>
          <w:lang w:val="en-US" w:eastAsia="zh-CN"/>
        </w:rPr>
        <w:t>1</w:t>
      </w:r>
      <w:r>
        <w:rPr>
          <w:rFonts w:hint="eastAsia"/>
          <w:spacing w:val="-6"/>
          <w:sz w:val="24"/>
          <w:szCs w:val="24"/>
          <w:highlight w:val="none"/>
          <w:lang w:val="en-US"/>
        </w:rPr>
        <w:t>.</w:t>
      </w:r>
      <w:r>
        <w:rPr>
          <w:rFonts w:hint="eastAsia"/>
          <w:spacing w:val="-6"/>
          <w:sz w:val="24"/>
          <w:szCs w:val="24"/>
          <w:highlight w:val="none"/>
        </w:rPr>
        <w:t>报价文件递交截止时间及地点</w:t>
      </w:r>
    </w:p>
    <w:p>
      <w:pPr>
        <w:pStyle w:val="10"/>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rPr>
        <w:t>1</w:t>
      </w:r>
      <w:r>
        <w:rPr>
          <w:rFonts w:hint="eastAsia"/>
          <w:spacing w:val="-6"/>
          <w:sz w:val="24"/>
          <w:szCs w:val="24"/>
          <w:highlight w:val="none"/>
          <w:lang w:val="en-US" w:eastAsia="zh-CN"/>
        </w:rPr>
        <w:t>1</w:t>
      </w:r>
      <w:r>
        <w:rPr>
          <w:rFonts w:hint="eastAsia"/>
          <w:spacing w:val="-6"/>
          <w:sz w:val="24"/>
          <w:szCs w:val="24"/>
          <w:highlight w:val="none"/>
          <w:lang w:val="en-US"/>
        </w:rPr>
        <w:t xml:space="preserve">.1 </w:t>
      </w:r>
      <w:r>
        <w:rPr>
          <w:rFonts w:hint="eastAsia"/>
          <w:spacing w:val="-6"/>
          <w:sz w:val="24"/>
          <w:szCs w:val="24"/>
          <w:highlight w:val="none"/>
        </w:rPr>
        <w:t>报价人应在不迟于报价人须知前附表中规定的报价文件递交截止时间前将报价文件递交至询价人指定地点。</w:t>
      </w:r>
    </w:p>
    <w:p>
      <w:pPr>
        <w:pStyle w:val="10"/>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rPr>
        <w:t>1</w:t>
      </w:r>
      <w:r>
        <w:rPr>
          <w:rFonts w:hint="eastAsia"/>
          <w:spacing w:val="-6"/>
          <w:sz w:val="24"/>
          <w:szCs w:val="24"/>
          <w:highlight w:val="none"/>
          <w:lang w:val="en-US" w:eastAsia="zh-CN"/>
        </w:rPr>
        <w:t>1</w:t>
      </w:r>
      <w:r>
        <w:rPr>
          <w:rFonts w:hint="eastAsia"/>
          <w:spacing w:val="-6"/>
          <w:sz w:val="24"/>
          <w:szCs w:val="24"/>
          <w:highlight w:val="none"/>
          <w:lang w:val="en-US"/>
        </w:rPr>
        <w:t xml:space="preserve">.2 </w:t>
      </w:r>
      <w:r>
        <w:rPr>
          <w:rFonts w:hint="eastAsia"/>
          <w:spacing w:val="-6"/>
          <w:sz w:val="24"/>
          <w:szCs w:val="24"/>
          <w:highlight w:val="none"/>
        </w:rPr>
        <w:t>询价人将拒绝接受报价人须知前附表规定的报价文件递交截止时间后收到的任何报价文件。</w:t>
      </w:r>
    </w:p>
    <w:p>
      <w:pPr>
        <w:pStyle w:val="10"/>
        <w:tabs>
          <w:tab w:val="left" w:pos="941"/>
        </w:tabs>
        <w:spacing w:line="437" w:lineRule="auto"/>
        <w:ind w:left="0" w:right="119" w:firstLine="456" w:firstLineChars="200"/>
        <w:rPr>
          <w:spacing w:val="-6"/>
          <w:sz w:val="24"/>
          <w:szCs w:val="24"/>
          <w:highlight w:val="none"/>
        </w:rPr>
      </w:pPr>
      <w:bookmarkStart w:id="30" w:name="_bookmark22"/>
      <w:bookmarkEnd w:id="30"/>
      <w:bookmarkStart w:id="31" w:name="14._报价文件的修改和撤销"/>
      <w:bookmarkEnd w:id="31"/>
      <w:r>
        <w:rPr>
          <w:rFonts w:hint="eastAsia"/>
          <w:spacing w:val="-6"/>
          <w:sz w:val="24"/>
          <w:szCs w:val="24"/>
          <w:highlight w:val="none"/>
          <w:lang w:val="en-US"/>
        </w:rPr>
        <w:t>1</w:t>
      </w:r>
      <w:r>
        <w:rPr>
          <w:rFonts w:hint="eastAsia"/>
          <w:spacing w:val="-6"/>
          <w:sz w:val="24"/>
          <w:szCs w:val="24"/>
          <w:highlight w:val="none"/>
          <w:lang w:val="en-US" w:eastAsia="zh-CN"/>
        </w:rPr>
        <w:t>2</w:t>
      </w:r>
      <w:r>
        <w:rPr>
          <w:rFonts w:hint="eastAsia"/>
          <w:spacing w:val="-6"/>
          <w:sz w:val="24"/>
          <w:szCs w:val="24"/>
          <w:highlight w:val="none"/>
          <w:lang w:val="en-US"/>
        </w:rPr>
        <w:t>.</w:t>
      </w:r>
      <w:r>
        <w:rPr>
          <w:rFonts w:hint="eastAsia"/>
          <w:spacing w:val="-6"/>
          <w:sz w:val="24"/>
          <w:szCs w:val="24"/>
          <w:highlight w:val="none"/>
        </w:rPr>
        <w:t>报价文件的修改和撤销</w:t>
      </w:r>
    </w:p>
    <w:p>
      <w:pPr>
        <w:pStyle w:val="10"/>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rPr>
        <w:t>1</w:t>
      </w:r>
      <w:r>
        <w:rPr>
          <w:rFonts w:hint="eastAsia"/>
          <w:spacing w:val="-6"/>
          <w:sz w:val="24"/>
          <w:szCs w:val="24"/>
          <w:highlight w:val="none"/>
          <w:lang w:val="en-US" w:eastAsia="zh-CN"/>
        </w:rPr>
        <w:t>2</w:t>
      </w:r>
      <w:r>
        <w:rPr>
          <w:rFonts w:hint="eastAsia"/>
          <w:spacing w:val="-6"/>
          <w:sz w:val="24"/>
          <w:szCs w:val="24"/>
          <w:highlight w:val="none"/>
          <w:lang w:val="en-US"/>
        </w:rPr>
        <w:t xml:space="preserve">.1 </w:t>
      </w:r>
      <w:r>
        <w:rPr>
          <w:rFonts w:hint="eastAsia"/>
          <w:spacing w:val="-6"/>
          <w:sz w:val="24"/>
          <w:szCs w:val="24"/>
          <w:highlight w:val="none"/>
        </w:rPr>
        <w:t>报价人在递交报价文件后，可以在规定的报价文件递交截止时间之前修改或撤回其报价文件。</w:t>
      </w:r>
    </w:p>
    <w:p>
      <w:pPr>
        <w:pStyle w:val="10"/>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rPr>
        <w:t>1</w:t>
      </w:r>
      <w:r>
        <w:rPr>
          <w:rFonts w:hint="eastAsia"/>
          <w:spacing w:val="-6"/>
          <w:sz w:val="24"/>
          <w:szCs w:val="24"/>
          <w:highlight w:val="none"/>
          <w:lang w:val="en-US" w:eastAsia="zh-CN"/>
        </w:rPr>
        <w:t>2</w:t>
      </w:r>
      <w:r>
        <w:rPr>
          <w:rFonts w:hint="eastAsia"/>
          <w:spacing w:val="-6"/>
          <w:sz w:val="24"/>
          <w:szCs w:val="24"/>
          <w:highlight w:val="none"/>
          <w:lang w:val="en-US"/>
        </w:rPr>
        <w:t xml:space="preserve">.2 </w:t>
      </w:r>
      <w:r>
        <w:rPr>
          <w:rFonts w:hint="eastAsia"/>
          <w:spacing w:val="-6"/>
          <w:sz w:val="24"/>
          <w:szCs w:val="24"/>
          <w:highlight w:val="none"/>
        </w:rPr>
        <w:t>报价人不得在询价有效期内撤销报价文件。</w:t>
      </w:r>
    </w:p>
    <w:p>
      <w:pPr>
        <w:pStyle w:val="10"/>
        <w:tabs>
          <w:tab w:val="left" w:pos="941"/>
        </w:tabs>
        <w:spacing w:line="437" w:lineRule="auto"/>
        <w:ind w:left="0" w:right="119" w:firstLine="456" w:firstLineChars="200"/>
        <w:rPr>
          <w:spacing w:val="-6"/>
          <w:sz w:val="24"/>
          <w:szCs w:val="24"/>
          <w:highlight w:val="none"/>
        </w:rPr>
      </w:pPr>
      <w:bookmarkStart w:id="32" w:name="_bookmark23"/>
      <w:bookmarkEnd w:id="32"/>
      <w:bookmarkStart w:id="33" w:name="15._询价小组"/>
      <w:bookmarkEnd w:id="33"/>
      <w:r>
        <w:rPr>
          <w:rFonts w:hint="eastAsia"/>
          <w:spacing w:val="-6"/>
          <w:sz w:val="24"/>
          <w:szCs w:val="24"/>
          <w:highlight w:val="none"/>
          <w:lang w:val="en-US"/>
        </w:rPr>
        <w:t>1</w:t>
      </w:r>
      <w:r>
        <w:rPr>
          <w:rFonts w:hint="eastAsia"/>
          <w:spacing w:val="-6"/>
          <w:sz w:val="24"/>
          <w:szCs w:val="24"/>
          <w:highlight w:val="none"/>
          <w:lang w:val="en-US" w:eastAsia="zh-CN"/>
        </w:rPr>
        <w:t>3</w:t>
      </w:r>
      <w:r>
        <w:rPr>
          <w:rFonts w:hint="eastAsia"/>
          <w:spacing w:val="-6"/>
          <w:sz w:val="24"/>
          <w:szCs w:val="24"/>
          <w:highlight w:val="none"/>
          <w:lang w:val="en-US"/>
        </w:rPr>
        <w:t>.</w:t>
      </w:r>
      <w:r>
        <w:rPr>
          <w:rFonts w:hint="eastAsia"/>
          <w:spacing w:val="-6"/>
          <w:sz w:val="24"/>
          <w:szCs w:val="24"/>
          <w:highlight w:val="none"/>
        </w:rPr>
        <w:t>询价小组</w:t>
      </w:r>
    </w:p>
    <w:p>
      <w:pPr>
        <w:pStyle w:val="10"/>
        <w:tabs>
          <w:tab w:val="left" w:pos="941"/>
        </w:tabs>
        <w:spacing w:line="437" w:lineRule="auto"/>
        <w:ind w:left="0" w:right="119" w:firstLine="456" w:firstLineChars="200"/>
        <w:rPr>
          <w:spacing w:val="-6"/>
          <w:sz w:val="24"/>
          <w:szCs w:val="24"/>
        </w:rPr>
      </w:pPr>
      <w:r>
        <w:rPr>
          <w:rFonts w:hint="eastAsia"/>
          <w:spacing w:val="-6"/>
          <w:sz w:val="24"/>
          <w:szCs w:val="24"/>
          <w:lang w:val="en-US"/>
        </w:rPr>
        <w:t>1</w:t>
      </w:r>
      <w:r>
        <w:rPr>
          <w:rFonts w:hint="eastAsia"/>
          <w:spacing w:val="-6"/>
          <w:sz w:val="24"/>
          <w:szCs w:val="24"/>
          <w:lang w:val="en-US" w:eastAsia="zh-CN"/>
        </w:rPr>
        <w:t>3</w:t>
      </w:r>
      <w:r>
        <w:rPr>
          <w:rFonts w:hint="eastAsia"/>
          <w:spacing w:val="-6"/>
          <w:sz w:val="24"/>
          <w:szCs w:val="24"/>
          <w:lang w:val="en-US"/>
        </w:rPr>
        <w:t>.1</w:t>
      </w:r>
      <w:r>
        <w:rPr>
          <w:rFonts w:hint="eastAsia"/>
          <w:spacing w:val="-6"/>
          <w:sz w:val="24"/>
          <w:szCs w:val="24"/>
        </w:rPr>
        <w:t>询价人将按照相关办法的规定组建询价小组。</w:t>
      </w:r>
    </w:p>
    <w:p>
      <w:pPr>
        <w:pStyle w:val="10"/>
        <w:tabs>
          <w:tab w:val="left" w:pos="941"/>
        </w:tabs>
        <w:spacing w:line="437" w:lineRule="auto"/>
        <w:ind w:left="0" w:right="119" w:firstLine="456" w:firstLineChars="200"/>
        <w:rPr>
          <w:spacing w:val="-6"/>
          <w:sz w:val="24"/>
          <w:szCs w:val="24"/>
        </w:rPr>
      </w:pPr>
      <w:r>
        <w:rPr>
          <w:rFonts w:hint="eastAsia"/>
          <w:spacing w:val="-6"/>
          <w:sz w:val="24"/>
          <w:szCs w:val="24"/>
          <w:lang w:val="en-US"/>
        </w:rPr>
        <w:t>1</w:t>
      </w:r>
      <w:r>
        <w:rPr>
          <w:rFonts w:hint="eastAsia"/>
          <w:spacing w:val="-6"/>
          <w:sz w:val="24"/>
          <w:szCs w:val="24"/>
          <w:lang w:val="en-US" w:eastAsia="zh-CN"/>
        </w:rPr>
        <w:t>3</w:t>
      </w:r>
      <w:r>
        <w:rPr>
          <w:rFonts w:hint="eastAsia"/>
          <w:spacing w:val="-6"/>
          <w:sz w:val="24"/>
          <w:szCs w:val="24"/>
          <w:lang w:val="en-US"/>
        </w:rPr>
        <w:t xml:space="preserve">.2 </w:t>
      </w:r>
      <w:r>
        <w:rPr>
          <w:rFonts w:hint="eastAsia"/>
          <w:spacing w:val="-6"/>
          <w:sz w:val="24"/>
          <w:szCs w:val="24"/>
        </w:rPr>
        <w:t>询价小组负责评审工作，根据询价文件的要求对报价文件进行审查、质疑、评估和比较，出具评审报告，推荐成交报价人。</w:t>
      </w:r>
    </w:p>
    <w:p>
      <w:pPr>
        <w:pStyle w:val="10"/>
        <w:tabs>
          <w:tab w:val="left" w:pos="941"/>
        </w:tabs>
        <w:spacing w:line="437" w:lineRule="auto"/>
        <w:ind w:left="0" w:right="119" w:firstLine="456" w:firstLineChars="200"/>
        <w:rPr>
          <w:spacing w:val="-6"/>
          <w:sz w:val="24"/>
          <w:szCs w:val="24"/>
        </w:rPr>
      </w:pPr>
      <w:bookmarkStart w:id="34" w:name="_bookmark24"/>
      <w:bookmarkEnd w:id="34"/>
      <w:bookmarkStart w:id="35" w:name="16._开启报价文件"/>
      <w:bookmarkEnd w:id="35"/>
      <w:r>
        <w:rPr>
          <w:rFonts w:hint="eastAsia"/>
          <w:spacing w:val="-6"/>
          <w:sz w:val="24"/>
          <w:szCs w:val="24"/>
          <w:lang w:val="en-US"/>
        </w:rPr>
        <w:t>1</w:t>
      </w:r>
      <w:r>
        <w:rPr>
          <w:rFonts w:hint="eastAsia"/>
          <w:spacing w:val="-6"/>
          <w:sz w:val="24"/>
          <w:szCs w:val="24"/>
          <w:lang w:val="en-US" w:eastAsia="zh-CN"/>
        </w:rPr>
        <w:t>4</w:t>
      </w:r>
      <w:r>
        <w:rPr>
          <w:rFonts w:hint="eastAsia"/>
          <w:spacing w:val="-6"/>
          <w:sz w:val="24"/>
          <w:szCs w:val="24"/>
          <w:lang w:val="en-US"/>
        </w:rPr>
        <w:t>.</w:t>
      </w:r>
      <w:r>
        <w:rPr>
          <w:rFonts w:hint="eastAsia"/>
          <w:spacing w:val="-6"/>
          <w:sz w:val="24"/>
          <w:szCs w:val="24"/>
        </w:rPr>
        <w:t>开启报价文件</w:t>
      </w:r>
    </w:p>
    <w:p>
      <w:pPr>
        <w:pStyle w:val="10"/>
        <w:tabs>
          <w:tab w:val="left" w:pos="941"/>
        </w:tabs>
        <w:spacing w:line="437" w:lineRule="auto"/>
        <w:ind w:left="0" w:right="119" w:firstLine="456" w:firstLineChars="200"/>
        <w:rPr>
          <w:spacing w:val="-6"/>
          <w:sz w:val="24"/>
          <w:szCs w:val="24"/>
        </w:rPr>
      </w:pPr>
      <w:r>
        <w:rPr>
          <w:rFonts w:hint="eastAsia"/>
          <w:spacing w:val="-6"/>
          <w:sz w:val="24"/>
          <w:szCs w:val="24"/>
          <w:lang w:val="en-US"/>
        </w:rPr>
        <w:t>1</w:t>
      </w:r>
      <w:r>
        <w:rPr>
          <w:rFonts w:hint="eastAsia"/>
          <w:spacing w:val="-6"/>
          <w:sz w:val="24"/>
          <w:szCs w:val="24"/>
          <w:lang w:val="en-US" w:eastAsia="zh-CN"/>
        </w:rPr>
        <w:t>4</w:t>
      </w:r>
      <w:r>
        <w:rPr>
          <w:rFonts w:hint="eastAsia"/>
          <w:spacing w:val="-6"/>
          <w:sz w:val="24"/>
          <w:szCs w:val="24"/>
          <w:lang w:val="en-US"/>
        </w:rPr>
        <w:t xml:space="preserve">.1 </w:t>
      </w:r>
      <w:r>
        <w:rPr>
          <w:rFonts w:hint="eastAsia"/>
          <w:spacing w:val="-6"/>
          <w:sz w:val="24"/>
          <w:szCs w:val="24"/>
        </w:rPr>
        <w:t>在报价人须知前附表规定的时间开启报价文件。</w:t>
      </w:r>
    </w:p>
    <w:p>
      <w:pPr>
        <w:pStyle w:val="10"/>
        <w:tabs>
          <w:tab w:val="left" w:pos="941"/>
        </w:tabs>
        <w:spacing w:line="437" w:lineRule="auto"/>
        <w:ind w:left="0" w:right="119" w:firstLine="456" w:firstLineChars="200"/>
        <w:rPr>
          <w:spacing w:val="-6"/>
          <w:sz w:val="24"/>
          <w:szCs w:val="24"/>
        </w:rPr>
      </w:pPr>
      <w:r>
        <w:rPr>
          <w:rFonts w:hint="eastAsia"/>
          <w:spacing w:val="-6"/>
          <w:sz w:val="24"/>
          <w:szCs w:val="24"/>
          <w:lang w:val="en-US"/>
        </w:rPr>
        <w:t>1</w:t>
      </w:r>
      <w:r>
        <w:rPr>
          <w:rFonts w:hint="eastAsia"/>
          <w:spacing w:val="-6"/>
          <w:sz w:val="24"/>
          <w:szCs w:val="24"/>
          <w:lang w:val="en-US" w:eastAsia="zh-CN"/>
        </w:rPr>
        <w:t>4</w:t>
      </w:r>
      <w:r>
        <w:rPr>
          <w:rFonts w:hint="eastAsia"/>
          <w:spacing w:val="-6"/>
          <w:sz w:val="24"/>
          <w:szCs w:val="24"/>
          <w:lang w:val="en-US"/>
        </w:rPr>
        <w:t xml:space="preserve">.2 </w:t>
      </w:r>
      <w:r>
        <w:rPr>
          <w:rFonts w:hint="eastAsia"/>
          <w:spacing w:val="-6"/>
          <w:sz w:val="24"/>
          <w:szCs w:val="24"/>
        </w:rPr>
        <w:t>报价人须根据报价人须知前附表规定的谈判时间及地点参加谈判。</w:t>
      </w:r>
    </w:p>
    <w:p>
      <w:pPr>
        <w:pStyle w:val="10"/>
        <w:tabs>
          <w:tab w:val="left" w:pos="941"/>
        </w:tabs>
        <w:spacing w:line="437" w:lineRule="auto"/>
        <w:ind w:left="0" w:right="119" w:firstLine="456" w:firstLineChars="200"/>
        <w:rPr>
          <w:spacing w:val="-6"/>
          <w:sz w:val="24"/>
          <w:szCs w:val="24"/>
        </w:rPr>
      </w:pPr>
      <w:bookmarkStart w:id="36" w:name="_bookmark25"/>
      <w:bookmarkEnd w:id="36"/>
      <w:bookmarkStart w:id="37" w:name="17._评审方法"/>
      <w:bookmarkEnd w:id="37"/>
      <w:r>
        <w:rPr>
          <w:rFonts w:hint="eastAsia"/>
          <w:spacing w:val="-6"/>
          <w:sz w:val="24"/>
          <w:szCs w:val="24"/>
          <w:lang w:val="en-US"/>
        </w:rPr>
        <w:t>1</w:t>
      </w:r>
      <w:r>
        <w:rPr>
          <w:rFonts w:hint="eastAsia"/>
          <w:spacing w:val="-6"/>
          <w:sz w:val="24"/>
          <w:szCs w:val="24"/>
          <w:lang w:val="en-US" w:eastAsia="zh-CN"/>
        </w:rPr>
        <w:t>5</w:t>
      </w:r>
      <w:r>
        <w:rPr>
          <w:rFonts w:hint="eastAsia"/>
          <w:spacing w:val="-6"/>
          <w:sz w:val="24"/>
          <w:szCs w:val="24"/>
          <w:lang w:val="en-US"/>
        </w:rPr>
        <w:t>.</w:t>
      </w:r>
      <w:r>
        <w:rPr>
          <w:rFonts w:hint="eastAsia"/>
          <w:spacing w:val="-6"/>
          <w:sz w:val="24"/>
          <w:szCs w:val="24"/>
        </w:rPr>
        <w:t>评审方法</w:t>
      </w:r>
    </w:p>
    <w:p>
      <w:pPr>
        <w:pStyle w:val="10"/>
        <w:tabs>
          <w:tab w:val="left" w:pos="941"/>
        </w:tabs>
        <w:spacing w:line="437" w:lineRule="auto"/>
        <w:ind w:left="0" w:right="119" w:firstLine="456" w:firstLineChars="200"/>
        <w:rPr>
          <w:spacing w:val="-6"/>
          <w:sz w:val="24"/>
          <w:szCs w:val="24"/>
        </w:rPr>
      </w:pPr>
      <w:r>
        <w:rPr>
          <w:rFonts w:hint="eastAsia"/>
          <w:spacing w:val="-6"/>
          <w:sz w:val="24"/>
          <w:szCs w:val="24"/>
        </w:rPr>
        <w:t>评审将严格按照询价文件第三章规定的评审标准和办法进行。</w:t>
      </w:r>
    </w:p>
    <w:p>
      <w:pPr>
        <w:pStyle w:val="10"/>
        <w:tabs>
          <w:tab w:val="left" w:pos="941"/>
        </w:tabs>
        <w:spacing w:line="437" w:lineRule="auto"/>
        <w:ind w:left="0" w:right="119" w:firstLine="456" w:firstLineChars="200"/>
        <w:rPr>
          <w:spacing w:val="-6"/>
          <w:sz w:val="24"/>
          <w:szCs w:val="24"/>
        </w:rPr>
      </w:pPr>
      <w:bookmarkStart w:id="38" w:name="_bookmark26"/>
      <w:bookmarkEnd w:id="38"/>
      <w:bookmarkStart w:id="39" w:name="18._确定成交报价人"/>
      <w:bookmarkEnd w:id="39"/>
      <w:r>
        <w:rPr>
          <w:rFonts w:hint="eastAsia"/>
          <w:spacing w:val="-6"/>
          <w:sz w:val="24"/>
          <w:szCs w:val="24"/>
          <w:lang w:val="en-US"/>
        </w:rPr>
        <w:t>1</w:t>
      </w:r>
      <w:r>
        <w:rPr>
          <w:rFonts w:hint="eastAsia"/>
          <w:spacing w:val="-6"/>
          <w:sz w:val="24"/>
          <w:szCs w:val="24"/>
          <w:lang w:val="en-US" w:eastAsia="zh-CN"/>
        </w:rPr>
        <w:t>6</w:t>
      </w:r>
      <w:r>
        <w:rPr>
          <w:rFonts w:hint="eastAsia"/>
          <w:spacing w:val="-6"/>
          <w:sz w:val="24"/>
          <w:szCs w:val="24"/>
          <w:lang w:val="en-US"/>
        </w:rPr>
        <w:t>.</w:t>
      </w:r>
      <w:r>
        <w:rPr>
          <w:rFonts w:hint="eastAsia"/>
          <w:spacing w:val="-6"/>
          <w:sz w:val="24"/>
          <w:szCs w:val="24"/>
        </w:rPr>
        <w:t>确定成交报价人</w:t>
      </w:r>
    </w:p>
    <w:p>
      <w:pPr>
        <w:pStyle w:val="10"/>
        <w:tabs>
          <w:tab w:val="left" w:pos="941"/>
        </w:tabs>
        <w:spacing w:line="437" w:lineRule="auto"/>
        <w:ind w:left="0" w:right="119" w:firstLine="456" w:firstLineChars="200"/>
        <w:rPr>
          <w:spacing w:val="-6"/>
          <w:sz w:val="24"/>
          <w:szCs w:val="24"/>
        </w:rPr>
      </w:pPr>
      <w:r>
        <w:rPr>
          <w:rFonts w:hint="eastAsia"/>
          <w:spacing w:val="-6"/>
          <w:sz w:val="24"/>
          <w:szCs w:val="24"/>
        </w:rPr>
        <w:t>询价人按询价小组推荐的成交报价人名单确定成交报价人。</w:t>
      </w:r>
    </w:p>
    <w:p>
      <w:pPr>
        <w:pStyle w:val="10"/>
        <w:tabs>
          <w:tab w:val="left" w:pos="941"/>
        </w:tabs>
        <w:spacing w:line="437" w:lineRule="auto"/>
        <w:ind w:left="0" w:right="119" w:firstLine="456" w:firstLineChars="200"/>
        <w:rPr>
          <w:spacing w:val="-6"/>
          <w:sz w:val="24"/>
          <w:szCs w:val="24"/>
        </w:rPr>
      </w:pPr>
      <w:bookmarkStart w:id="40" w:name="_bookmark27"/>
      <w:bookmarkEnd w:id="40"/>
      <w:bookmarkStart w:id="41" w:name="19._询价结果公告"/>
      <w:bookmarkEnd w:id="41"/>
      <w:r>
        <w:rPr>
          <w:rFonts w:hint="eastAsia"/>
          <w:spacing w:val="-6"/>
          <w:sz w:val="24"/>
          <w:szCs w:val="24"/>
          <w:lang w:val="en-US"/>
        </w:rPr>
        <w:t>1</w:t>
      </w:r>
      <w:r>
        <w:rPr>
          <w:rFonts w:hint="eastAsia"/>
          <w:spacing w:val="-6"/>
          <w:sz w:val="24"/>
          <w:szCs w:val="24"/>
          <w:lang w:val="en-US" w:eastAsia="zh-CN"/>
        </w:rPr>
        <w:t>7</w:t>
      </w:r>
      <w:r>
        <w:rPr>
          <w:rFonts w:hint="eastAsia"/>
          <w:spacing w:val="-6"/>
          <w:sz w:val="24"/>
          <w:szCs w:val="24"/>
          <w:lang w:val="en-US"/>
        </w:rPr>
        <w:t>.</w:t>
      </w:r>
      <w:r>
        <w:rPr>
          <w:rFonts w:hint="eastAsia"/>
          <w:spacing w:val="-6"/>
          <w:sz w:val="24"/>
          <w:szCs w:val="24"/>
        </w:rPr>
        <w:t>询价结果公告</w:t>
      </w:r>
    </w:p>
    <w:p>
      <w:pPr>
        <w:pStyle w:val="10"/>
        <w:tabs>
          <w:tab w:val="left" w:pos="941"/>
        </w:tabs>
        <w:spacing w:line="437" w:lineRule="auto"/>
        <w:ind w:left="0" w:right="119" w:firstLine="456" w:firstLineChars="200"/>
        <w:rPr>
          <w:spacing w:val="-6"/>
          <w:sz w:val="24"/>
          <w:szCs w:val="24"/>
        </w:rPr>
      </w:pPr>
      <w:bookmarkStart w:id="42" w:name="_bookmark28"/>
      <w:bookmarkEnd w:id="42"/>
      <w:r>
        <w:rPr>
          <w:rFonts w:hint="eastAsia"/>
          <w:spacing w:val="-6"/>
          <w:sz w:val="24"/>
          <w:szCs w:val="24"/>
          <w:highlight w:val="none"/>
        </w:rPr>
        <w:t>询价人确定</w:t>
      </w:r>
      <w:r>
        <w:rPr>
          <w:rFonts w:hint="eastAsia"/>
          <w:spacing w:val="-6"/>
          <w:sz w:val="24"/>
          <w:szCs w:val="24"/>
          <w:highlight w:val="none"/>
          <w:lang w:val="en-US" w:eastAsia="zh-CN"/>
        </w:rPr>
        <w:t>中标</w:t>
      </w:r>
      <w:r>
        <w:rPr>
          <w:rFonts w:hint="eastAsia"/>
          <w:spacing w:val="-6"/>
          <w:sz w:val="24"/>
          <w:szCs w:val="24"/>
          <w:highlight w:val="none"/>
        </w:rPr>
        <w:t>报价人，询价结果在</w:t>
      </w:r>
      <w:r>
        <w:rPr>
          <w:rFonts w:hint="eastAsia"/>
          <w:spacing w:val="-6"/>
          <w:sz w:val="24"/>
          <w:szCs w:val="24"/>
          <w:highlight w:val="none"/>
          <w:lang w:eastAsia="zh-CN"/>
        </w:rPr>
        <w:t>四川川黔高速公路有限公司</w:t>
      </w:r>
      <w:r>
        <w:rPr>
          <w:rFonts w:hint="eastAsia"/>
          <w:spacing w:val="-6"/>
          <w:sz w:val="24"/>
          <w:szCs w:val="24"/>
          <w:highlight w:val="none"/>
        </w:rPr>
        <w:t>网站</w:t>
      </w:r>
      <w:r>
        <w:fldChar w:fldCharType="begin"/>
      </w:r>
      <w:r>
        <w:instrText xml:space="preserve"> HYPERLINK "http://www.xggs.com.cn/" \h </w:instrText>
      </w:r>
      <w:r>
        <w:fldChar w:fldCharType="separate"/>
      </w:r>
      <w:r>
        <w:rPr>
          <w:rFonts w:hint="eastAsia"/>
          <w:spacing w:val="-6"/>
          <w:sz w:val="24"/>
          <w:szCs w:val="24"/>
        </w:rPr>
        <w:t>（www.xggs.com.cn</w:t>
      </w:r>
      <w:r>
        <w:rPr>
          <w:rFonts w:hint="eastAsia"/>
          <w:spacing w:val="-6"/>
          <w:sz w:val="24"/>
          <w:szCs w:val="24"/>
        </w:rPr>
        <w:fldChar w:fldCharType="end"/>
      </w:r>
      <w:r>
        <w:rPr>
          <w:rFonts w:hint="eastAsia"/>
          <w:spacing w:val="-6"/>
          <w:sz w:val="24"/>
          <w:szCs w:val="24"/>
        </w:rPr>
        <w:t>）进行公告，请报价人自行下载查阅。</w:t>
      </w:r>
    </w:p>
    <w:p>
      <w:pPr>
        <w:pStyle w:val="10"/>
        <w:tabs>
          <w:tab w:val="left" w:pos="941"/>
        </w:tabs>
        <w:spacing w:line="437" w:lineRule="auto"/>
        <w:ind w:left="0" w:right="119" w:firstLine="456" w:firstLineChars="200"/>
        <w:rPr>
          <w:spacing w:val="-6"/>
          <w:sz w:val="24"/>
          <w:szCs w:val="24"/>
          <w:highlight w:val="none"/>
        </w:rPr>
      </w:pPr>
      <w:bookmarkStart w:id="43" w:name="20._成交通知"/>
      <w:bookmarkEnd w:id="43"/>
      <w:r>
        <w:rPr>
          <w:rFonts w:hint="eastAsia"/>
          <w:spacing w:val="-6"/>
          <w:sz w:val="24"/>
          <w:szCs w:val="24"/>
          <w:highlight w:val="none"/>
          <w:lang w:val="en-US" w:eastAsia="zh-CN"/>
        </w:rPr>
        <w:t>18</w:t>
      </w:r>
      <w:r>
        <w:rPr>
          <w:rFonts w:hint="eastAsia"/>
          <w:spacing w:val="-6"/>
          <w:sz w:val="24"/>
          <w:szCs w:val="24"/>
          <w:highlight w:val="none"/>
          <w:lang w:val="en-US"/>
        </w:rPr>
        <w:t>.</w:t>
      </w:r>
      <w:r>
        <w:rPr>
          <w:rFonts w:hint="eastAsia"/>
          <w:spacing w:val="-6"/>
          <w:sz w:val="24"/>
          <w:szCs w:val="24"/>
          <w:highlight w:val="none"/>
          <w:lang w:val="en-US" w:eastAsia="zh-CN"/>
        </w:rPr>
        <w:t>中选</w:t>
      </w:r>
      <w:r>
        <w:rPr>
          <w:rFonts w:hint="eastAsia"/>
          <w:spacing w:val="-6"/>
          <w:sz w:val="24"/>
          <w:szCs w:val="24"/>
          <w:highlight w:val="none"/>
        </w:rPr>
        <w:t>通知</w:t>
      </w:r>
    </w:p>
    <w:p>
      <w:pPr>
        <w:pStyle w:val="10"/>
        <w:tabs>
          <w:tab w:val="left" w:pos="941"/>
        </w:tabs>
        <w:spacing w:line="437" w:lineRule="auto"/>
        <w:ind w:left="0" w:right="119" w:firstLine="456" w:firstLineChars="200"/>
        <w:rPr>
          <w:spacing w:val="-6"/>
          <w:sz w:val="24"/>
          <w:szCs w:val="24"/>
          <w:highlight w:val="none"/>
        </w:rPr>
      </w:pPr>
      <w:bookmarkStart w:id="44" w:name="_bookmark29"/>
      <w:bookmarkEnd w:id="44"/>
      <w:bookmarkStart w:id="45" w:name="20.1_询价人向成交人发出《成交通知书》，同时不再单独通知所有未成交的报价人。"/>
      <w:bookmarkEnd w:id="45"/>
      <w:r>
        <w:rPr>
          <w:rFonts w:hint="eastAsia"/>
          <w:spacing w:val="-6"/>
          <w:sz w:val="24"/>
          <w:szCs w:val="24"/>
          <w:highlight w:val="none"/>
          <w:lang w:val="en-US" w:eastAsia="zh-CN"/>
        </w:rPr>
        <w:t>18</w:t>
      </w:r>
      <w:r>
        <w:rPr>
          <w:rFonts w:hint="eastAsia"/>
          <w:spacing w:val="-6"/>
          <w:sz w:val="24"/>
          <w:szCs w:val="24"/>
          <w:highlight w:val="none"/>
          <w:lang w:val="en-US"/>
        </w:rPr>
        <w:t xml:space="preserve">.1 </w:t>
      </w:r>
      <w:r>
        <w:rPr>
          <w:rFonts w:hint="eastAsia"/>
          <w:spacing w:val="-6"/>
          <w:sz w:val="24"/>
          <w:szCs w:val="24"/>
          <w:highlight w:val="none"/>
        </w:rPr>
        <w:t>询价人向</w:t>
      </w:r>
      <w:r>
        <w:rPr>
          <w:rFonts w:hint="eastAsia"/>
          <w:spacing w:val="-6"/>
          <w:sz w:val="24"/>
          <w:szCs w:val="24"/>
          <w:highlight w:val="none"/>
          <w:lang w:val="en-US" w:eastAsia="zh-CN"/>
        </w:rPr>
        <w:t>中选</w:t>
      </w:r>
      <w:r>
        <w:rPr>
          <w:rFonts w:hint="eastAsia"/>
          <w:spacing w:val="-6"/>
          <w:sz w:val="24"/>
          <w:szCs w:val="24"/>
          <w:highlight w:val="none"/>
        </w:rPr>
        <w:t>人发出《</w:t>
      </w:r>
      <w:r>
        <w:rPr>
          <w:rFonts w:hint="eastAsia"/>
          <w:spacing w:val="-6"/>
          <w:sz w:val="24"/>
          <w:szCs w:val="24"/>
          <w:highlight w:val="none"/>
          <w:lang w:val="en-US" w:eastAsia="zh-CN"/>
        </w:rPr>
        <w:t>中选</w:t>
      </w:r>
      <w:r>
        <w:rPr>
          <w:rFonts w:hint="eastAsia"/>
          <w:spacing w:val="-6"/>
          <w:sz w:val="24"/>
          <w:szCs w:val="24"/>
          <w:highlight w:val="none"/>
        </w:rPr>
        <w:t>通知书》，同时不再单独通知所有未</w:t>
      </w:r>
      <w:r>
        <w:rPr>
          <w:rFonts w:hint="eastAsia"/>
          <w:spacing w:val="-6"/>
          <w:sz w:val="24"/>
          <w:szCs w:val="24"/>
          <w:highlight w:val="none"/>
          <w:lang w:val="en-US" w:eastAsia="zh-CN"/>
        </w:rPr>
        <w:t>中选</w:t>
      </w:r>
      <w:r>
        <w:rPr>
          <w:rFonts w:hint="eastAsia"/>
          <w:spacing w:val="-6"/>
          <w:sz w:val="24"/>
          <w:szCs w:val="24"/>
          <w:highlight w:val="none"/>
        </w:rPr>
        <w:t>的报价人。</w:t>
      </w:r>
    </w:p>
    <w:p>
      <w:pPr>
        <w:pStyle w:val="10"/>
        <w:tabs>
          <w:tab w:val="left" w:pos="941"/>
        </w:tabs>
        <w:spacing w:line="437" w:lineRule="auto"/>
        <w:ind w:left="0" w:right="119" w:firstLine="456" w:firstLineChars="200"/>
        <w:rPr>
          <w:spacing w:val="-6"/>
          <w:sz w:val="24"/>
          <w:szCs w:val="24"/>
        </w:rPr>
      </w:pPr>
      <w:bookmarkStart w:id="46" w:name="21._签订合同"/>
      <w:bookmarkEnd w:id="46"/>
      <w:r>
        <w:rPr>
          <w:rFonts w:hint="eastAsia"/>
          <w:spacing w:val="-6"/>
          <w:sz w:val="24"/>
          <w:szCs w:val="24"/>
          <w:lang w:val="en-US" w:eastAsia="zh-CN"/>
        </w:rPr>
        <w:t>19</w:t>
      </w:r>
      <w:r>
        <w:rPr>
          <w:rFonts w:hint="eastAsia"/>
          <w:spacing w:val="-6"/>
          <w:sz w:val="24"/>
          <w:szCs w:val="24"/>
          <w:lang w:val="en-US"/>
        </w:rPr>
        <w:t>.</w:t>
      </w:r>
      <w:r>
        <w:rPr>
          <w:rFonts w:hint="eastAsia"/>
          <w:spacing w:val="-6"/>
          <w:sz w:val="24"/>
          <w:szCs w:val="24"/>
        </w:rPr>
        <w:t>签订合同</w:t>
      </w:r>
    </w:p>
    <w:p>
      <w:pPr>
        <w:pStyle w:val="10"/>
        <w:tabs>
          <w:tab w:val="left" w:pos="941"/>
        </w:tabs>
        <w:spacing w:line="437" w:lineRule="auto"/>
        <w:ind w:left="0" w:right="119" w:firstLine="456" w:firstLineChars="200"/>
        <w:rPr>
          <w:spacing w:val="-6"/>
          <w:sz w:val="24"/>
          <w:szCs w:val="24"/>
          <w:highlight w:val="none"/>
        </w:rPr>
      </w:pPr>
      <w:r>
        <w:rPr>
          <w:rFonts w:hint="eastAsia"/>
          <w:spacing w:val="-6"/>
          <w:sz w:val="24"/>
          <w:szCs w:val="24"/>
          <w:highlight w:val="none"/>
          <w:lang w:val="en-US" w:eastAsia="zh-CN"/>
        </w:rPr>
        <w:t>19</w:t>
      </w:r>
      <w:r>
        <w:rPr>
          <w:rFonts w:hint="eastAsia"/>
          <w:spacing w:val="-6"/>
          <w:sz w:val="24"/>
          <w:szCs w:val="24"/>
          <w:highlight w:val="none"/>
          <w:lang w:val="en-US"/>
        </w:rPr>
        <w:t xml:space="preserve">.1 </w:t>
      </w:r>
      <w:r>
        <w:rPr>
          <w:rFonts w:hint="eastAsia"/>
          <w:spacing w:val="-6"/>
          <w:sz w:val="24"/>
          <w:szCs w:val="24"/>
          <w:highlight w:val="none"/>
          <w:lang w:val="en-US" w:eastAsia="zh-CN"/>
        </w:rPr>
        <w:t>中选</w:t>
      </w:r>
      <w:r>
        <w:rPr>
          <w:rFonts w:hint="eastAsia"/>
          <w:spacing w:val="-6"/>
          <w:sz w:val="24"/>
          <w:szCs w:val="24"/>
          <w:highlight w:val="none"/>
        </w:rPr>
        <w:t>报价人在接到《</w:t>
      </w:r>
      <w:r>
        <w:rPr>
          <w:rFonts w:hint="eastAsia"/>
          <w:spacing w:val="-6"/>
          <w:sz w:val="24"/>
          <w:szCs w:val="24"/>
          <w:highlight w:val="none"/>
          <w:lang w:val="en-US" w:eastAsia="zh-CN"/>
        </w:rPr>
        <w:t>中选</w:t>
      </w:r>
      <w:r>
        <w:rPr>
          <w:rFonts w:hint="eastAsia"/>
          <w:spacing w:val="-6"/>
          <w:sz w:val="24"/>
          <w:szCs w:val="24"/>
          <w:highlight w:val="none"/>
        </w:rPr>
        <w:t>通知书》后，必须在规定的时间内派法定代表人或其授权人到指定地点</w:t>
      </w:r>
      <w:r>
        <w:rPr>
          <w:rFonts w:hint="eastAsia"/>
          <w:spacing w:val="-6"/>
          <w:sz w:val="24"/>
          <w:szCs w:val="24"/>
          <w:highlight w:val="none"/>
          <w:lang w:val="en-US"/>
        </w:rPr>
        <w:t>经</w:t>
      </w:r>
      <w:r>
        <w:rPr>
          <w:rFonts w:hint="eastAsia"/>
          <w:spacing w:val="-6"/>
          <w:sz w:val="24"/>
          <w:szCs w:val="24"/>
          <w:highlight w:val="none"/>
        </w:rPr>
        <w:t>双方最终确认的合同条款与询价人签订合同。</w:t>
      </w:r>
    </w:p>
    <w:p>
      <w:pPr>
        <w:pStyle w:val="10"/>
        <w:tabs>
          <w:tab w:val="left" w:pos="941"/>
        </w:tabs>
        <w:spacing w:line="437" w:lineRule="auto"/>
        <w:ind w:left="0" w:right="119" w:firstLine="456" w:firstLineChars="200"/>
        <w:rPr>
          <w:spacing w:val="-6"/>
          <w:sz w:val="24"/>
          <w:szCs w:val="24"/>
        </w:rPr>
      </w:pPr>
      <w:r>
        <w:rPr>
          <w:rFonts w:hint="eastAsia"/>
          <w:spacing w:val="-6"/>
          <w:sz w:val="24"/>
          <w:szCs w:val="24"/>
          <w:lang w:val="en-US" w:eastAsia="zh-CN"/>
        </w:rPr>
        <w:t>19</w:t>
      </w:r>
      <w:r>
        <w:rPr>
          <w:rFonts w:hint="eastAsia"/>
          <w:spacing w:val="-6"/>
          <w:sz w:val="24"/>
          <w:szCs w:val="24"/>
          <w:lang w:val="en-US"/>
        </w:rPr>
        <w:t xml:space="preserve">.2 </w:t>
      </w:r>
      <w:r>
        <w:rPr>
          <w:rFonts w:hint="eastAsia"/>
          <w:spacing w:val="-6"/>
          <w:sz w:val="24"/>
          <w:szCs w:val="24"/>
        </w:rPr>
        <w:t>询价文件、</w:t>
      </w:r>
      <w:r>
        <w:rPr>
          <w:rFonts w:hint="eastAsia"/>
          <w:spacing w:val="-6"/>
          <w:sz w:val="24"/>
          <w:szCs w:val="24"/>
          <w:lang w:val="en-US" w:eastAsia="zh-CN"/>
        </w:rPr>
        <w:t>中选</w:t>
      </w:r>
      <w:r>
        <w:rPr>
          <w:rFonts w:hint="eastAsia"/>
          <w:spacing w:val="-6"/>
          <w:sz w:val="24"/>
          <w:szCs w:val="24"/>
        </w:rPr>
        <w:t>报价人的报价文件及评审过程中的有关澄清文件均为签订合同的依据。</w:t>
      </w:r>
    </w:p>
    <w:p>
      <w:pPr>
        <w:pStyle w:val="10"/>
        <w:tabs>
          <w:tab w:val="left" w:pos="941"/>
        </w:tabs>
        <w:spacing w:line="437" w:lineRule="auto"/>
        <w:ind w:left="0" w:right="119" w:firstLine="456" w:firstLineChars="200"/>
        <w:rPr>
          <w:spacing w:val="-6"/>
          <w:sz w:val="24"/>
          <w:szCs w:val="24"/>
          <w:highlight w:val="none"/>
        </w:rPr>
      </w:pPr>
      <w:r>
        <w:rPr>
          <w:rFonts w:hint="eastAsia"/>
          <w:spacing w:val="-6"/>
          <w:sz w:val="24"/>
          <w:szCs w:val="24"/>
          <w:lang w:val="en-US" w:eastAsia="zh-CN"/>
        </w:rPr>
        <w:t>19</w:t>
      </w:r>
      <w:r>
        <w:rPr>
          <w:rFonts w:hint="eastAsia"/>
          <w:spacing w:val="-6"/>
          <w:sz w:val="24"/>
          <w:szCs w:val="24"/>
          <w:lang w:val="en-US"/>
        </w:rPr>
        <w:t>.</w:t>
      </w:r>
      <w:r>
        <w:rPr>
          <w:rFonts w:hint="eastAsia"/>
          <w:spacing w:val="-6"/>
          <w:sz w:val="24"/>
          <w:szCs w:val="24"/>
          <w:highlight w:val="none"/>
          <w:lang w:val="en-US"/>
        </w:rPr>
        <w:t xml:space="preserve">3 </w:t>
      </w:r>
      <w:r>
        <w:rPr>
          <w:rFonts w:hint="eastAsia"/>
          <w:spacing w:val="-6"/>
          <w:sz w:val="24"/>
          <w:szCs w:val="24"/>
          <w:highlight w:val="none"/>
        </w:rPr>
        <w:t>询价文件中要求</w:t>
      </w:r>
      <w:r>
        <w:rPr>
          <w:rFonts w:hint="eastAsia"/>
          <w:spacing w:val="-6"/>
          <w:sz w:val="24"/>
          <w:szCs w:val="24"/>
          <w:highlight w:val="none"/>
          <w:lang w:val="en-US" w:eastAsia="zh-CN"/>
        </w:rPr>
        <w:t>中选</w:t>
      </w:r>
      <w:r>
        <w:rPr>
          <w:rFonts w:hint="eastAsia"/>
          <w:spacing w:val="-6"/>
          <w:sz w:val="24"/>
          <w:szCs w:val="24"/>
          <w:highlight w:val="none"/>
        </w:rPr>
        <w:t>人提交履约担保的</w:t>
      </w:r>
      <w:r>
        <w:rPr>
          <w:rFonts w:hint="eastAsia"/>
          <w:spacing w:val="-6"/>
          <w:sz w:val="24"/>
          <w:szCs w:val="24"/>
          <w:highlight w:val="none"/>
          <w:lang w:eastAsia="zh-CN"/>
        </w:rPr>
        <w:t>，</w:t>
      </w:r>
      <w:r>
        <w:rPr>
          <w:rFonts w:hint="eastAsia"/>
          <w:spacing w:val="-6"/>
          <w:sz w:val="24"/>
          <w:szCs w:val="24"/>
          <w:highlight w:val="none"/>
          <w:lang w:val="en-US" w:eastAsia="zh-CN"/>
        </w:rPr>
        <w:t>中选</w:t>
      </w:r>
      <w:r>
        <w:rPr>
          <w:rFonts w:hint="eastAsia"/>
          <w:spacing w:val="-6"/>
          <w:sz w:val="24"/>
          <w:szCs w:val="24"/>
          <w:highlight w:val="none"/>
        </w:rPr>
        <w:t>报价人应在合同规定的时间前根据报价人须知前附表的要求向询价人提交履约担保。</w:t>
      </w:r>
    </w:p>
    <w:p>
      <w:pPr>
        <w:rPr>
          <w:rFonts w:hint="eastAsia"/>
          <w:spacing w:val="-6"/>
          <w:sz w:val="24"/>
          <w:szCs w:val="24"/>
        </w:rPr>
      </w:pPr>
      <w:bookmarkStart w:id="47" w:name="22._其他需要补充的内容"/>
      <w:bookmarkEnd w:id="47"/>
      <w:bookmarkStart w:id="48" w:name="_bookmark30"/>
      <w:bookmarkEnd w:id="48"/>
      <w:r>
        <w:rPr>
          <w:rFonts w:hint="eastAsia"/>
          <w:spacing w:val="-6"/>
          <w:sz w:val="24"/>
          <w:szCs w:val="24"/>
          <w:lang w:val="en-US"/>
        </w:rPr>
        <w:t>2</w:t>
      </w:r>
      <w:r>
        <w:rPr>
          <w:rFonts w:hint="eastAsia"/>
          <w:spacing w:val="-6"/>
          <w:sz w:val="24"/>
          <w:szCs w:val="24"/>
          <w:lang w:val="en-US" w:eastAsia="zh-CN"/>
        </w:rPr>
        <w:t>0</w:t>
      </w:r>
      <w:r>
        <w:rPr>
          <w:rFonts w:hint="eastAsia"/>
          <w:spacing w:val="-6"/>
          <w:sz w:val="24"/>
          <w:szCs w:val="24"/>
          <w:lang w:val="en-US"/>
        </w:rPr>
        <w:t>.</w:t>
      </w:r>
      <w:r>
        <w:rPr>
          <w:rFonts w:hint="eastAsia"/>
          <w:spacing w:val="-6"/>
          <w:sz w:val="24"/>
          <w:szCs w:val="24"/>
        </w:rPr>
        <w:t>其他需要补充的内容。</w:t>
      </w:r>
    </w:p>
    <w:p>
      <w:pPr>
        <w:pStyle w:val="2"/>
        <w:rPr>
          <w:rFonts w:hint="eastAsia"/>
          <w:spacing w:val="-6"/>
          <w:sz w:val="24"/>
          <w:szCs w:val="24"/>
        </w:rPr>
      </w:pPr>
    </w:p>
    <w:p>
      <w:pPr>
        <w:pStyle w:val="2"/>
        <w:rPr>
          <w:rFonts w:hint="eastAsia"/>
          <w:spacing w:val="-6"/>
          <w:sz w:val="24"/>
          <w:szCs w:val="24"/>
        </w:rPr>
      </w:pPr>
    </w:p>
    <w:p>
      <w:pPr>
        <w:pStyle w:val="2"/>
        <w:rPr>
          <w:rFonts w:hint="eastAsia"/>
          <w:spacing w:val="-6"/>
          <w:sz w:val="24"/>
          <w:szCs w:val="24"/>
        </w:rPr>
      </w:pPr>
    </w:p>
    <w:p>
      <w:pPr>
        <w:pStyle w:val="2"/>
        <w:rPr>
          <w:rFonts w:hint="eastAsia"/>
          <w:spacing w:val="-6"/>
          <w:sz w:val="24"/>
          <w:szCs w:val="24"/>
        </w:rPr>
      </w:pPr>
    </w:p>
    <w:p>
      <w:pPr>
        <w:pStyle w:val="2"/>
        <w:rPr>
          <w:rFonts w:hint="eastAsia"/>
          <w:spacing w:val="-6"/>
          <w:sz w:val="24"/>
          <w:szCs w:val="24"/>
        </w:rPr>
      </w:pPr>
    </w:p>
    <w:p>
      <w:pPr>
        <w:pStyle w:val="2"/>
        <w:rPr>
          <w:rFonts w:hint="eastAsia"/>
          <w:spacing w:val="-6"/>
          <w:sz w:val="24"/>
          <w:szCs w:val="24"/>
        </w:rPr>
      </w:pPr>
    </w:p>
    <w:p>
      <w:pPr>
        <w:pStyle w:val="2"/>
        <w:rPr>
          <w:rFonts w:hint="eastAsia"/>
          <w:spacing w:val="-6"/>
          <w:sz w:val="24"/>
          <w:szCs w:val="24"/>
        </w:rPr>
      </w:pPr>
    </w:p>
    <w:p>
      <w:pPr>
        <w:pStyle w:val="2"/>
        <w:rPr>
          <w:rFonts w:hint="eastAsia"/>
          <w:spacing w:val="-6"/>
          <w:sz w:val="24"/>
          <w:szCs w:val="24"/>
        </w:rPr>
      </w:pPr>
    </w:p>
    <w:p>
      <w:pPr>
        <w:pStyle w:val="2"/>
        <w:rPr>
          <w:rFonts w:hint="eastAsia"/>
          <w:spacing w:val="-6"/>
          <w:sz w:val="24"/>
          <w:szCs w:val="24"/>
        </w:rPr>
      </w:pPr>
    </w:p>
    <w:p>
      <w:pPr>
        <w:pStyle w:val="2"/>
        <w:rPr>
          <w:rFonts w:hint="eastAsia"/>
          <w:spacing w:val="-6"/>
          <w:sz w:val="24"/>
          <w:szCs w:val="24"/>
        </w:rPr>
      </w:pPr>
    </w:p>
    <w:p>
      <w:pPr>
        <w:pStyle w:val="2"/>
        <w:rPr>
          <w:rFonts w:hint="eastAsia"/>
          <w:spacing w:val="-6"/>
          <w:sz w:val="24"/>
          <w:szCs w:val="24"/>
        </w:rPr>
      </w:pPr>
    </w:p>
    <w:p>
      <w:pPr>
        <w:pStyle w:val="2"/>
        <w:rPr>
          <w:rFonts w:hint="eastAsia"/>
          <w:spacing w:val="-6"/>
          <w:sz w:val="24"/>
          <w:szCs w:val="24"/>
        </w:rPr>
      </w:pPr>
    </w:p>
    <w:p>
      <w:pPr>
        <w:pStyle w:val="2"/>
        <w:rPr>
          <w:rFonts w:hint="eastAsia"/>
          <w:spacing w:val="-6"/>
          <w:sz w:val="24"/>
          <w:szCs w:val="24"/>
        </w:rPr>
      </w:pPr>
    </w:p>
    <w:p>
      <w:pPr>
        <w:pStyle w:val="2"/>
        <w:rPr>
          <w:rFonts w:hint="eastAsia"/>
          <w:spacing w:val="-6"/>
          <w:sz w:val="24"/>
          <w:szCs w:val="24"/>
        </w:rPr>
      </w:pPr>
    </w:p>
    <w:p>
      <w:pPr>
        <w:pStyle w:val="2"/>
        <w:rPr>
          <w:rFonts w:hint="eastAsia"/>
          <w:spacing w:val="-6"/>
          <w:sz w:val="24"/>
          <w:szCs w:val="24"/>
        </w:rPr>
      </w:pPr>
    </w:p>
    <w:p>
      <w:pPr>
        <w:pStyle w:val="2"/>
        <w:rPr>
          <w:rFonts w:hint="eastAsia"/>
          <w:spacing w:val="-6"/>
          <w:sz w:val="24"/>
          <w:szCs w:val="24"/>
        </w:rPr>
      </w:pPr>
    </w:p>
    <w:p>
      <w:pPr>
        <w:pStyle w:val="2"/>
        <w:rPr>
          <w:rFonts w:hint="eastAsia"/>
          <w:spacing w:val="-6"/>
          <w:sz w:val="24"/>
          <w:szCs w:val="24"/>
        </w:rPr>
      </w:pPr>
    </w:p>
    <w:p>
      <w:pPr>
        <w:pStyle w:val="2"/>
        <w:rPr>
          <w:rFonts w:hint="eastAsia"/>
          <w:spacing w:val="-6"/>
          <w:sz w:val="24"/>
          <w:szCs w:val="24"/>
        </w:rPr>
      </w:pPr>
    </w:p>
    <w:p>
      <w:pPr>
        <w:pStyle w:val="2"/>
        <w:rPr>
          <w:rFonts w:hint="eastAsia"/>
          <w:spacing w:val="-6"/>
          <w:sz w:val="24"/>
          <w:szCs w:val="24"/>
        </w:rPr>
      </w:pPr>
    </w:p>
    <w:p>
      <w:pPr>
        <w:pStyle w:val="2"/>
        <w:rPr>
          <w:rFonts w:hint="eastAsia"/>
          <w:spacing w:val="-6"/>
          <w:sz w:val="24"/>
          <w:szCs w:val="24"/>
        </w:rPr>
      </w:pPr>
    </w:p>
    <w:p>
      <w:pPr>
        <w:pStyle w:val="2"/>
        <w:rPr>
          <w:rFonts w:hint="eastAsia"/>
          <w:spacing w:val="-6"/>
          <w:sz w:val="24"/>
          <w:szCs w:val="24"/>
        </w:rPr>
      </w:pPr>
    </w:p>
    <w:p>
      <w:pPr>
        <w:pStyle w:val="2"/>
        <w:rPr>
          <w:rFonts w:hint="eastAsia"/>
          <w:spacing w:val="-6"/>
          <w:sz w:val="24"/>
          <w:szCs w:val="24"/>
        </w:rPr>
      </w:pPr>
    </w:p>
    <w:p>
      <w:pPr>
        <w:pStyle w:val="2"/>
        <w:rPr>
          <w:rFonts w:hint="eastAsia"/>
          <w:spacing w:val="-6"/>
          <w:sz w:val="24"/>
          <w:szCs w:val="24"/>
        </w:rPr>
      </w:pPr>
    </w:p>
    <w:p>
      <w:pPr>
        <w:pStyle w:val="3"/>
      </w:pPr>
      <w:bookmarkStart w:id="49" w:name="_Toc26302"/>
    </w:p>
    <w:p>
      <w:pPr>
        <w:pStyle w:val="3"/>
      </w:pPr>
    </w:p>
    <w:p>
      <w:pPr>
        <w:pStyle w:val="3"/>
      </w:pPr>
    </w:p>
    <w:p>
      <w:pPr>
        <w:pStyle w:val="3"/>
      </w:pPr>
    </w:p>
    <w:p>
      <w:pPr>
        <w:pStyle w:val="3"/>
      </w:pPr>
    </w:p>
    <w:p>
      <w:pPr>
        <w:pStyle w:val="3"/>
      </w:pPr>
    </w:p>
    <w:p>
      <w:pPr>
        <w:pStyle w:val="3"/>
      </w:pPr>
    </w:p>
    <w:p>
      <w:pPr>
        <w:pStyle w:val="3"/>
      </w:pPr>
    </w:p>
    <w:p>
      <w:pPr>
        <w:pStyle w:val="3"/>
      </w:pPr>
      <w:r>
        <w:t>评审办法</w:t>
      </w:r>
      <w:bookmarkEnd w:id="49"/>
    </w:p>
    <w:p>
      <w:pPr>
        <w:pStyle w:val="5"/>
        <w:spacing w:before="1"/>
        <w:rPr>
          <w:rFonts w:ascii="黑体"/>
          <w:sz w:val="23"/>
        </w:rPr>
      </w:pPr>
    </w:p>
    <w:p>
      <w:pPr>
        <w:pStyle w:val="10"/>
        <w:keepNext w:val="0"/>
        <w:keepLines w:val="0"/>
        <w:pageBreakBefore w:val="0"/>
        <w:widowControl w:val="0"/>
        <w:tabs>
          <w:tab w:val="left" w:pos="941"/>
        </w:tabs>
        <w:kinsoku/>
        <w:wordWrap/>
        <w:overflowPunct/>
        <w:topLinePunct w:val="0"/>
        <w:autoSpaceDE w:val="0"/>
        <w:autoSpaceDN w:val="0"/>
        <w:bidi w:val="0"/>
        <w:adjustRightInd/>
        <w:snapToGrid/>
        <w:spacing w:line="360" w:lineRule="auto"/>
        <w:ind w:left="0" w:right="119" w:firstLine="456" w:firstLineChars="200"/>
        <w:textAlignment w:val="auto"/>
        <w:rPr>
          <w:spacing w:val="-6"/>
          <w:sz w:val="24"/>
          <w:szCs w:val="24"/>
          <w:lang w:val="en-US"/>
        </w:rPr>
      </w:pPr>
      <w:bookmarkStart w:id="50" w:name="_bookmark32"/>
      <w:bookmarkEnd w:id="50"/>
      <w:bookmarkStart w:id="51" w:name="一、总则"/>
      <w:bookmarkEnd w:id="51"/>
      <w:r>
        <w:rPr>
          <w:rFonts w:hint="eastAsia"/>
          <w:spacing w:val="-6"/>
          <w:sz w:val="24"/>
          <w:szCs w:val="24"/>
          <w:lang w:val="en-US"/>
        </w:rPr>
        <w:t>一、总则</w:t>
      </w:r>
    </w:p>
    <w:p>
      <w:pPr>
        <w:pStyle w:val="10"/>
        <w:keepNext w:val="0"/>
        <w:keepLines w:val="0"/>
        <w:pageBreakBefore w:val="0"/>
        <w:widowControl w:val="0"/>
        <w:tabs>
          <w:tab w:val="left" w:pos="941"/>
        </w:tabs>
        <w:kinsoku/>
        <w:wordWrap/>
        <w:overflowPunct/>
        <w:topLinePunct w:val="0"/>
        <w:autoSpaceDE w:val="0"/>
        <w:autoSpaceDN w:val="0"/>
        <w:bidi w:val="0"/>
        <w:adjustRightInd/>
        <w:snapToGrid/>
        <w:spacing w:line="360" w:lineRule="auto"/>
        <w:ind w:left="0" w:right="119" w:firstLine="456" w:firstLineChars="200"/>
        <w:textAlignment w:val="auto"/>
        <w:rPr>
          <w:spacing w:val="-6"/>
          <w:sz w:val="24"/>
          <w:szCs w:val="24"/>
          <w:lang w:val="en-US"/>
        </w:rPr>
      </w:pPr>
      <w:r>
        <w:rPr>
          <w:rFonts w:hint="eastAsia"/>
          <w:spacing w:val="-6"/>
          <w:sz w:val="24"/>
          <w:szCs w:val="24"/>
          <w:lang w:val="en-US"/>
        </w:rPr>
        <w:t>1.评审依据</w:t>
      </w:r>
    </w:p>
    <w:p>
      <w:pPr>
        <w:pStyle w:val="10"/>
        <w:keepNext w:val="0"/>
        <w:keepLines w:val="0"/>
        <w:pageBreakBefore w:val="0"/>
        <w:widowControl w:val="0"/>
        <w:tabs>
          <w:tab w:val="left" w:pos="941"/>
        </w:tabs>
        <w:kinsoku/>
        <w:wordWrap/>
        <w:overflowPunct/>
        <w:topLinePunct w:val="0"/>
        <w:autoSpaceDE w:val="0"/>
        <w:autoSpaceDN w:val="0"/>
        <w:bidi w:val="0"/>
        <w:adjustRightInd/>
        <w:snapToGrid/>
        <w:spacing w:line="360" w:lineRule="auto"/>
        <w:ind w:left="0" w:right="119" w:firstLine="456" w:firstLineChars="200"/>
        <w:textAlignment w:val="auto"/>
        <w:rPr>
          <w:spacing w:val="-6"/>
          <w:sz w:val="24"/>
          <w:szCs w:val="24"/>
          <w:lang w:val="en-US"/>
        </w:rPr>
      </w:pPr>
      <w:r>
        <w:rPr>
          <w:rFonts w:hint="eastAsia"/>
          <w:spacing w:val="-6"/>
          <w:sz w:val="24"/>
          <w:szCs w:val="24"/>
          <w:lang w:val="en-US"/>
        </w:rPr>
        <w:t>1.1相关法律法规；</w:t>
      </w:r>
    </w:p>
    <w:p>
      <w:pPr>
        <w:pStyle w:val="10"/>
        <w:keepNext w:val="0"/>
        <w:keepLines w:val="0"/>
        <w:pageBreakBefore w:val="0"/>
        <w:widowControl w:val="0"/>
        <w:tabs>
          <w:tab w:val="left" w:pos="941"/>
        </w:tabs>
        <w:kinsoku/>
        <w:wordWrap/>
        <w:overflowPunct/>
        <w:topLinePunct w:val="0"/>
        <w:autoSpaceDE w:val="0"/>
        <w:autoSpaceDN w:val="0"/>
        <w:bidi w:val="0"/>
        <w:adjustRightInd/>
        <w:snapToGrid/>
        <w:spacing w:line="360" w:lineRule="auto"/>
        <w:ind w:left="0" w:right="119" w:firstLine="456" w:firstLineChars="200"/>
        <w:textAlignment w:val="auto"/>
        <w:rPr>
          <w:spacing w:val="-6"/>
          <w:sz w:val="24"/>
          <w:szCs w:val="24"/>
          <w:lang w:val="en-US"/>
        </w:rPr>
      </w:pPr>
      <w:r>
        <w:rPr>
          <w:rFonts w:hint="eastAsia"/>
          <w:spacing w:val="-6"/>
          <w:sz w:val="24"/>
          <w:szCs w:val="24"/>
          <w:lang w:val="en-US"/>
        </w:rPr>
        <w:t>1.2询价文件及其有效的补充文件。</w:t>
      </w:r>
    </w:p>
    <w:p>
      <w:pPr>
        <w:pStyle w:val="10"/>
        <w:keepNext w:val="0"/>
        <w:keepLines w:val="0"/>
        <w:pageBreakBefore w:val="0"/>
        <w:widowControl w:val="0"/>
        <w:tabs>
          <w:tab w:val="left" w:pos="941"/>
        </w:tabs>
        <w:kinsoku/>
        <w:wordWrap/>
        <w:overflowPunct/>
        <w:topLinePunct w:val="0"/>
        <w:autoSpaceDE w:val="0"/>
        <w:autoSpaceDN w:val="0"/>
        <w:bidi w:val="0"/>
        <w:adjustRightInd/>
        <w:snapToGrid/>
        <w:spacing w:line="360" w:lineRule="auto"/>
        <w:ind w:left="0" w:right="119" w:firstLine="456" w:firstLineChars="200"/>
        <w:textAlignment w:val="auto"/>
        <w:rPr>
          <w:spacing w:val="-6"/>
          <w:sz w:val="24"/>
          <w:szCs w:val="24"/>
          <w:lang w:val="en-US"/>
        </w:rPr>
      </w:pPr>
      <w:r>
        <w:rPr>
          <w:rFonts w:hint="eastAsia"/>
          <w:spacing w:val="-6"/>
          <w:sz w:val="24"/>
          <w:szCs w:val="24"/>
          <w:lang w:val="en-US"/>
        </w:rPr>
        <w:t>2.评审原则</w:t>
      </w:r>
    </w:p>
    <w:p>
      <w:pPr>
        <w:pStyle w:val="10"/>
        <w:keepNext w:val="0"/>
        <w:keepLines w:val="0"/>
        <w:pageBreakBefore w:val="0"/>
        <w:widowControl w:val="0"/>
        <w:tabs>
          <w:tab w:val="left" w:pos="941"/>
        </w:tabs>
        <w:kinsoku/>
        <w:wordWrap/>
        <w:overflowPunct/>
        <w:topLinePunct w:val="0"/>
        <w:autoSpaceDE w:val="0"/>
        <w:autoSpaceDN w:val="0"/>
        <w:bidi w:val="0"/>
        <w:adjustRightInd/>
        <w:snapToGrid/>
        <w:spacing w:line="360" w:lineRule="auto"/>
        <w:ind w:left="0" w:right="119" w:firstLine="456" w:firstLineChars="200"/>
        <w:textAlignment w:val="auto"/>
        <w:rPr>
          <w:spacing w:val="-6"/>
          <w:sz w:val="24"/>
          <w:szCs w:val="24"/>
          <w:lang w:val="en-US"/>
        </w:rPr>
      </w:pPr>
      <w:r>
        <w:rPr>
          <w:rFonts w:hint="eastAsia"/>
          <w:spacing w:val="-6"/>
          <w:sz w:val="24"/>
          <w:szCs w:val="24"/>
          <w:lang w:val="en-US"/>
        </w:rPr>
        <w:t>评审活动遵循“公平、公正、科学、择优”的原则。</w:t>
      </w:r>
      <w:bookmarkStart w:id="52" w:name="二、评审方法"/>
      <w:bookmarkEnd w:id="52"/>
      <w:bookmarkStart w:id="53" w:name="_bookmark33"/>
      <w:bookmarkEnd w:id="53"/>
    </w:p>
    <w:p>
      <w:pPr>
        <w:pStyle w:val="10"/>
        <w:keepNext w:val="0"/>
        <w:keepLines w:val="0"/>
        <w:pageBreakBefore w:val="0"/>
        <w:widowControl w:val="0"/>
        <w:tabs>
          <w:tab w:val="left" w:pos="941"/>
        </w:tabs>
        <w:kinsoku/>
        <w:wordWrap/>
        <w:overflowPunct/>
        <w:topLinePunct w:val="0"/>
        <w:autoSpaceDE w:val="0"/>
        <w:autoSpaceDN w:val="0"/>
        <w:bidi w:val="0"/>
        <w:adjustRightInd/>
        <w:snapToGrid/>
        <w:spacing w:line="360" w:lineRule="auto"/>
        <w:ind w:left="0" w:right="119" w:firstLine="456" w:firstLineChars="200"/>
        <w:textAlignment w:val="auto"/>
        <w:rPr>
          <w:spacing w:val="-6"/>
          <w:sz w:val="24"/>
          <w:szCs w:val="24"/>
          <w:lang w:val="en-US"/>
        </w:rPr>
      </w:pPr>
      <w:r>
        <w:rPr>
          <w:rFonts w:hint="eastAsia"/>
          <w:spacing w:val="-6"/>
          <w:sz w:val="24"/>
          <w:szCs w:val="24"/>
          <w:lang w:val="en-US"/>
        </w:rPr>
        <w:t>二、评审方法</w:t>
      </w:r>
    </w:p>
    <w:p>
      <w:pPr>
        <w:pStyle w:val="10"/>
        <w:keepNext w:val="0"/>
        <w:keepLines w:val="0"/>
        <w:pageBreakBefore w:val="0"/>
        <w:widowControl w:val="0"/>
        <w:tabs>
          <w:tab w:val="left" w:pos="941"/>
        </w:tabs>
        <w:kinsoku/>
        <w:wordWrap/>
        <w:overflowPunct/>
        <w:topLinePunct w:val="0"/>
        <w:autoSpaceDE w:val="0"/>
        <w:autoSpaceDN w:val="0"/>
        <w:bidi w:val="0"/>
        <w:adjustRightInd/>
        <w:snapToGrid/>
        <w:spacing w:line="360" w:lineRule="auto"/>
        <w:ind w:left="0" w:right="119" w:firstLine="456" w:firstLineChars="200"/>
        <w:textAlignment w:val="auto"/>
        <w:rPr>
          <w:spacing w:val="-6"/>
          <w:sz w:val="24"/>
          <w:szCs w:val="24"/>
          <w:lang w:val="en-US"/>
        </w:rPr>
      </w:pPr>
      <w:r>
        <w:rPr>
          <w:rFonts w:hint="eastAsia"/>
          <w:spacing w:val="-6"/>
          <w:sz w:val="24"/>
          <w:szCs w:val="24"/>
          <w:lang w:val="en-US"/>
        </w:rPr>
        <w:t>本项目采用经评审的最低价法。</w:t>
      </w:r>
      <w:bookmarkStart w:id="54" w:name="_bookmark34"/>
      <w:bookmarkEnd w:id="54"/>
      <w:bookmarkStart w:id="55" w:name="三、评审程序"/>
      <w:bookmarkEnd w:id="55"/>
    </w:p>
    <w:p>
      <w:pPr>
        <w:pStyle w:val="10"/>
        <w:keepNext w:val="0"/>
        <w:keepLines w:val="0"/>
        <w:pageBreakBefore w:val="0"/>
        <w:widowControl w:val="0"/>
        <w:tabs>
          <w:tab w:val="left" w:pos="941"/>
        </w:tabs>
        <w:kinsoku/>
        <w:wordWrap/>
        <w:overflowPunct/>
        <w:topLinePunct w:val="0"/>
        <w:autoSpaceDE w:val="0"/>
        <w:autoSpaceDN w:val="0"/>
        <w:bidi w:val="0"/>
        <w:adjustRightInd/>
        <w:snapToGrid/>
        <w:spacing w:line="360" w:lineRule="auto"/>
        <w:ind w:left="0" w:right="119" w:firstLine="456" w:firstLineChars="200"/>
        <w:textAlignment w:val="auto"/>
        <w:rPr>
          <w:spacing w:val="-6"/>
          <w:sz w:val="24"/>
          <w:szCs w:val="24"/>
          <w:lang w:val="en-US"/>
        </w:rPr>
      </w:pPr>
      <w:r>
        <w:rPr>
          <w:rFonts w:hint="eastAsia"/>
          <w:spacing w:val="-6"/>
          <w:sz w:val="24"/>
          <w:szCs w:val="24"/>
          <w:lang w:val="en-US"/>
        </w:rPr>
        <w:t>三、评审程序</w:t>
      </w:r>
    </w:p>
    <w:p>
      <w:pPr>
        <w:pStyle w:val="10"/>
        <w:keepNext w:val="0"/>
        <w:keepLines w:val="0"/>
        <w:pageBreakBefore w:val="0"/>
        <w:widowControl w:val="0"/>
        <w:tabs>
          <w:tab w:val="left" w:pos="941"/>
        </w:tabs>
        <w:kinsoku/>
        <w:wordWrap/>
        <w:overflowPunct/>
        <w:topLinePunct w:val="0"/>
        <w:autoSpaceDE w:val="0"/>
        <w:autoSpaceDN w:val="0"/>
        <w:bidi w:val="0"/>
        <w:adjustRightInd/>
        <w:snapToGrid/>
        <w:spacing w:line="360" w:lineRule="auto"/>
        <w:ind w:left="0" w:right="119" w:firstLine="456" w:firstLineChars="200"/>
        <w:textAlignment w:val="auto"/>
        <w:rPr>
          <w:spacing w:val="-6"/>
          <w:sz w:val="24"/>
          <w:szCs w:val="24"/>
          <w:lang w:val="en-US"/>
        </w:rPr>
      </w:pPr>
      <w:r>
        <w:rPr>
          <w:rFonts w:hint="eastAsia"/>
          <w:spacing w:val="-6"/>
          <w:sz w:val="24"/>
          <w:szCs w:val="24"/>
          <w:lang w:val="en-US"/>
        </w:rPr>
        <w:t>询价小组评审包括初步评审和详细评审两部分。</w:t>
      </w:r>
    </w:p>
    <w:p>
      <w:pPr>
        <w:pStyle w:val="10"/>
        <w:keepNext w:val="0"/>
        <w:keepLines w:val="0"/>
        <w:pageBreakBefore w:val="0"/>
        <w:widowControl w:val="0"/>
        <w:tabs>
          <w:tab w:val="left" w:pos="941"/>
        </w:tabs>
        <w:kinsoku/>
        <w:wordWrap/>
        <w:overflowPunct/>
        <w:topLinePunct w:val="0"/>
        <w:autoSpaceDE w:val="0"/>
        <w:autoSpaceDN w:val="0"/>
        <w:bidi w:val="0"/>
        <w:adjustRightInd/>
        <w:snapToGrid/>
        <w:spacing w:line="360" w:lineRule="auto"/>
        <w:ind w:left="0" w:right="119" w:firstLine="456" w:firstLineChars="200"/>
        <w:textAlignment w:val="auto"/>
        <w:rPr>
          <w:spacing w:val="-6"/>
          <w:sz w:val="24"/>
          <w:szCs w:val="24"/>
          <w:lang w:val="en-US"/>
        </w:rPr>
      </w:pPr>
      <w:r>
        <w:rPr>
          <w:rFonts w:hint="eastAsia"/>
          <w:spacing w:val="-6"/>
          <w:sz w:val="24"/>
          <w:szCs w:val="24"/>
          <w:lang w:val="en-US"/>
        </w:rPr>
        <w:t>1.初步评审</w:t>
      </w:r>
    </w:p>
    <w:p>
      <w:pPr>
        <w:pStyle w:val="10"/>
        <w:keepNext w:val="0"/>
        <w:keepLines w:val="0"/>
        <w:pageBreakBefore w:val="0"/>
        <w:widowControl w:val="0"/>
        <w:tabs>
          <w:tab w:val="left" w:pos="941"/>
        </w:tabs>
        <w:kinsoku/>
        <w:wordWrap/>
        <w:overflowPunct/>
        <w:topLinePunct w:val="0"/>
        <w:autoSpaceDE w:val="0"/>
        <w:autoSpaceDN w:val="0"/>
        <w:bidi w:val="0"/>
        <w:adjustRightInd/>
        <w:snapToGrid/>
        <w:spacing w:line="360" w:lineRule="auto"/>
        <w:ind w:left="0" w:right="119" w:firstLine="456" w:firstLineChars="200"/>
        <w:textAlignment w:val="auto"/>
        <w:rPr>
          <w:spacing w:val="-6"/>
          <w:sz w:val="24"/>
          <w:szCs w:val="24"/>
          <w:lang w:val="en-US"/>
        </w:rPr>
      </w:pPr>
      <w:r>
        <w:rPr>
          <w:rFonts w:hint="eastAsia"/>
          <w:spacing w:val="-6"/>
          <w:sz w:val="24"/>
          <w:szCs w:val="24"/>
          <w:lang w:val="en-US"/>
        </w:rPr>
        <w:t>询价小组对报价文件进行初步评审，评审内容如下：</w:t>
      </w:r>
    </w:p>
    <w:p>
      <w:pPr>
        <w:pStyle w:val="10"/>
        <w:keepNext w:val="0"/>
        <w:keepLines w:val="0"/>
        <w:pageBreakBefore w:val="0"/>
        <w:widowControl w:val="0"/>
        <w:tabs>
          <w:tab w:val="left" w:pos="941"/>
        </w:tabs>
        <w:kinsoku/>
        <w:wordWrap/>
        <w:overflowPunct/>
        <w:topLinePunct w:val="0"/>
        <w:autoSpaceDE w:val="0"/>
        <w:autoSpaceDN w:val="0"/>
        <w:bidi w:val="0"/>
        <w:adjustRightInd/>
        <w:snapToGrid/>
        <w:spacing w:line="360" w:lineRule="auto"/>
        <w:ind w:left="0" w:right="119" w:firstLine="456" w:firstLineChars="200"/>
        <w:textAlignment w:val="auto"/>
        <w:rPr>
          <w:spacing w:val="-6"/>
          <w:sz w:val="24"/>
          <w:szCs w:val="24"/>
          <w:lang w:val="en-US"/>
        </w:rPr>
      </w:pPr>
      <w:r>
        <w:rPr>
          <w:rFonts w:hint="eastAsia"/>
          <w:spacing w:val="-6"/>
          <w:sz w:val="24"/>
          <w:szCs w:val="24"/>
          <w:lang w:val="en-US"/>
        </w:rPr>
        <w:t>1.1 报价人资格条件不满足询价文件要求；</w:t>
      </w:r>
    </w:p>
    <w:p>
      <w:pPr>
        <w:pStyle w:val="10"/>
        <w:keepNext w:val="0"/>
        <w:keepLines w:val="0"/>
        <w:pageBreakBefore w:val="0"/>
        <w:widowControl w:val="0"/>
        <w:tabs>
          <w:tab w:val="left" w:pos="941"/>
        </w:tabs>
        <w:kinsoku/>
        <w:wordWrap/>
        <w:overflowPunct/>
        <w:topLinePunct w:val="0"/>
        <w:autoSpaceDE w:val="0"/>
        <w:autoSpaceDN w:val="0"/>
        <w:bidi w:val="0"/>
        <w:adjustRightInd/>
        <w:snapToGrid/>
        <w:spacing w:line="360" w:lineRule="auto"/>
        <w:ind w:left="0" w:right="119" w:firstLine="456" w:firstLineChars="200"/>
        <w:textAlignment w:val="auto"/>
        <w:rPr>
          <w:spacing w:val="-6"/>
          <w:sz w:val="24"/>
          <w:szCs w:val="24"/>
          <w:highlight w:val="none"/>
          <w:lang w:val="en-US"/>
        </w:rPr>
      </w:pPr>
      <w:r>
        <w:rPr>
          <w:rFonts w:hint="eastAsia"/>
          <w:spacing w:val="-6"/>
          <w:sz w:val="24"/>
          <w:szCs w:val="24"/>
          <w:highlight w:val="none"/>
          <w:lang w:val="en-US"/>
        </w:rPr>
        <w:t>1.2 报价人未按询价文件要求提交报价保证金或金额不足（如有）；</w:t>
      </w:r>
    </w:p>
    <w:p>
      <w:pPr>
        <w:pStyle w:val="10"/>
        <w:keepNext w:val="0"/>
        <w:keepLines w:val="0"/>
        <w:pageBreakBefore w:val="0"/>
        <w:widowControl w:val="0"/>
        <w:tabs>
          <w:tab w:val="left" w:pos="941"/>
        </w:tabs>
        <w:kinsoku/>
        <w:wordWrap/>
        <w:overflowPunct/>
        <w:topLinePunct w:val="0"/>
        <w:autoSpaceDE w:val="0"/>
        <w:autoSpaceDN w:val="0"/>
        <w:bidi w:val="0"/>
        <w:adjustRightInd/>
        <w:snapToGrid/>
        <w:spacing w:line="360" w:lineRule="auto"/>
        <w:ind w:left="0" w:right="119" w:firstLine="456" w:firstLineChars="200"/>
        <w:textAlignment w:val="auto"/>
        <w:rPr>
          <w:spacing w:val="-6"/>
          <w:sz w:val="24"/>
          <w:szCs w:val="24"/>
          <w:lang w:val="en-US"/>
        </w:rPr>
      </w:pPr>
      <w:r>
        <w:rPr>
          <w:rFonts w:hint="eastAsia"/>
          <w:spacing w:val="-6"/>
          <w:sz w:val="24"/>
          <w:szCs w:val="24"/>
          <w:lang w:val="en-US"/>
        </w:rPr>
        <w:t>1.3 报价文件附有询价人不能接受的条件；</w:t>
      </w:r>
    </w:p>
    <w:p>
      <w:pPr>
        <w:pStyle w:val="10"/>
        <w:keepNext w:val="0"/>
        <w:keepLines w:val="0"/>
        <w:pageBreakBefore w:val="0"/>
        <w:widowControl w:val="0"/>
        <w:tabs>
          <w:tab w:val="left" w:pos="941"/>
        </w:tabs>
        <w:kinsoku/>
        <w:wordWrap/>
        <w:overflowPunct/>
        <w:topLinePunct w:val="0"/>
        <w:autoSpaceDE w:val="0"/>
        <w:autoSpaceDN w:val="0"/>
        <w:bidi w:val="0"/>
        <w:adjustRightInd/>
        <w:snapToGrid/>
        <w:spacing w:line="360" w:lineRule="auto"/>
        <w:ind w:left="0" w:right="119" w:firstLine="456" w:firstLineChars="200"/>
        <w:textAlignment w:val="auto"/>
        <w:rPr>
          <w:spacing w:val="-6"/>
          <w:sz w:val="24"/>
          <w:szCs w:val="24"/>
          <w:highlight w:val="none"/>
          <w:lang w:val="en-US"/>
        </w:rPr>
      </w:pPr>
      <w:r>
        <w:rPr>
          <w:rFonts w:hint="eastAsia"/>
          <w:spacing w:val="-6"/>
          <w:sz w:val="24"/>
          <w:szCs w:val="24"/>
          <w:highlight w:val="none"/>
          <w:lang w:val="en-US"/>
        </w:rPr>
        <w:t>1.4 报价人报价超出最高限价（如有）；</w:t>
      </w:r>
    </w:p>
    <w:p>
      <w:pPr>
        <w:pStyle w:val="10"/>
        <w:keepNext w:val="0"/>
        <w:keepLines w:val="0"/>
        <w:pageBreakBefore w:val="0"/>
        <w:widowControl w:val="0"/>
        <w:tabs>
          <w:tab w:val="left" w:pos="941"/>
        </w:tabs>
        <w:kinsoku/>
        <w:wordWrap/>
        <w:overflowPunct/>
        <w:topLinePunct w:val="0"/>
        <w:autoSpaceDE w:val="0"/>
        <w:autoSpaceDN w:val="0"/>
        <w:bidi w:val="0"/>
        <w:adjustRightInd/>
        <w:snapToGrid/>
        <w:spacing w:line="360" w:lineRule="auto"/>
        <w:ind w:left="0" w:right="119" w:firstLine="456" w:firstLineChars="200"/>
        <w:textAlignment w:val="auto"/>
        <w:rPr>
          <w:spacing w:val="-6"/>
          <w:sz w:val="24"/>
          <w:szCs w:val="24"/>
          <w:lang w:val="en-US"/>
        </w:rPr>
      </w:pPr>
      <w:r>
        <w:rPr>
          <w:rFonts w:hint="eastAsia"/>
          <w:spacing w:val="-6"/>
          <w:sz w:val="24"/>
          <w:szCs w:val="24"/>
          <w:lang w:val="en-US"/>
        </w:rPr>
        <w:t>1.5 国家相关法规规定的其它否决条款。</w:t>
      </w:r>
    </w:p>
    <w:p>
      <w:pPr>
        <w:pStyle w:val="10"/>
        <w:keepNext w:val="0"/>
        <w:keepLines w:val="0"/>
        <w:pageBreakBefore w:val="0"/>
        <w:widowControl w:val="0"/>
        <w:tabs>
          <w:tab w:val="left" w:pos="941"/>
        </w:tabs>
        <w:kinsoku/>
        <w:wordWrap/>
        <w:overflowPunct/>
        <w:topLinePunct w:val="0"/>
        <w:autoSpaceDE w:val="0"/>
        <w:autoSpaceDN w:val="0"/>
        <w:bidi w:val="0"/>
        <w:adjustRightInd/>
        <w:snapToGrid/>
        <w:spacing w:line="360" w:lineRule="auto"/>
        <w:ind w:left="0" w:right="119" w:firstLine="456" w:firstLineChars="200"/>
        <w:textAlignment w:val="auto"/>
        <w:rPr>
          <w:spacing w:val="-6"/>
          <w:sz w:val="24"/>
          <w:szCs w:val="24"/>
          <w:lang w:val="en-US"/>
        </w:rPr>
      </w:pPr>
      <w:r>
        <w:rPr>
          <w:rFonts w:hint="eastAsia"/>
          <w:spacing w:val="-6"/>
          <w:sz w:val="24"/>
          <w:szCs w:val="24"/>
          <w:lang w:val="en-US"/>
        </w:rPr>
        <w:t>如发生上述条款中的任何一项，初步审查将视为不合格，报价人只有通过初步评审， 才能进入详细评审。</w:t>
      </w:r>
    </w:p>
    <w:p>
      <w:pPr>
        <w:pStyle w:val="10"/>
        <w:keepNext w:val="0"/>
        <w:keepLines w:val="0"/>
        <w:pageBreakBefore w:val="0"/>
        <w:widowControl w:val="0"/>
        <w:tabs>
          <w:tab w:val="left" w:pos="941"/>
        </w:tabs>
        <w:kinsoku/>
        <w:wordWrap/>
        <w:overflowPunct/>
        <w:topLinePunct w:val="0"/>
        <w:autoSpaceDE w:val="0"/>
        <w:autoSpaceDN w:val="0"/>
        <w:bidi w:val="0"/>
        <w:adjustRightInd/>
        <w:snapToGrid/>
        <w:spacing w:line="360" w:lineRule="auto"/>
        <w:ind w:left="0" w:right="119" w:firstLine="456" w:firstLineChars="200"/>
        <w:textAlignment w:val="auto"/>
        <w:rPr>
          <w:spacing w:val="-6"/>
          <w:sz w:val="24"/>
          <w:szCs w:val="24"/>
          <w:lang w:val="en-US"/>
        </w:rPr>
      </w:pPr>
      <w:r>
        <w:rPr>
          <w:rFonts w:hint="eastAsia"/>
          <w:spacing w:val="-6"/>
          <w:sz w:val="24"/>
          <w:szCs w:val="24"/>
          <w:lang w:val="en-US"/>
        </w:rPr>
        <w:t>2.详细评审：详细评审包括商务、技术和价格评审。</w:t>
      </w:r>
    </w:p>
    <w:p>
      <w:pPr>
        <w:pStyle w:val="10"/>
        <w:keepNext w:val="0"/>
        <w:keepLines w:val="0"/>
        <w:pageBreakBefore w:val="0"/>
        <w:widowControl w:val="0"/>
        <w:tabs>
          <w:tab w:val="left" w:pos="941"/>
        </w:tabs>
        <w:kinsoku/>
        <w:wordWrap/>
        <w:overflowPunct/>
        <w:topLinePunct w:val="0"/>
        <w:autoSpaceDE w:val="0"/>
        <w:autoSpaceDN w:val="0"/>
        <w:bidi w:val="0"/>
        <w:adjustRightInd/>
        <w:snapToGrid/>
        <w:spacing w:line="360" w:lineRule="auto"/>
        <w:ind w:left="0" w:right="119" w:firstLine="456" w:firstLineChars="200"/>
        <w:textAlignment w:val="auto"/>
        <w:rPr>
          <w:spacing w:val="-6"/>
          <w:sz w:val="24"/>
          <w:szCs w:val="24"/>
          <w:lang w:val="en-US"/>
        </w:rPr>
      </w:pPr>
      <w:r>
        <w:rPr>
          <w:rFonts w:hint="eastAsia"/>
          <w:spacing w:val="-6"/>
          <w:sz w:val="24"/>
          <w:szCs w:val="24"/>
          <w:lang w:val="en-US"/>
        </w:rPr>
        <w:t>2.1 商务评审，是否实质上报价了询价文件的要求，主要包括资格条件、服务时间、付款条件等。</w:t>
      </w:r>
    </w:p>
    <w:p>
      <w:pPr>
        <w:pStyle w:val="10"/>
        <w:keepNext w:val="0"/>
        <w:keepLines w:val="0"/>
        <w:pageBreakBefore w:val="0"/>
        <w:widowControl w:val="0"/>
        <w:tabs>
          <w:tab w:val="left" w:pos="941"/>
        </w:tabs>
        <w:kinsoku/>
        <w:wordWrap/>
        <w:overflowPunct/>
        <w:topLinePunct w:val="0"/>
        <w:autoSpaceDE w:val="0"/>
        <w:autoSpaceDN w:val="0"/>
        <w:bidi w:val="0"/>
        <w:adjustRightInd/>
        <w:snapToGrid/>
        <w:spacing w:line="360" w:lineRule="auto"/>
        <w:ind w:left="0" w:right="119" w:firstLine="456" w:firstLineChars="200"/>
        <w:textAlignment w:val="auto"/>
        <w:rPr>
          <w:spacing w:val="-6"/>
          <w:sz w:val="24"/>
          <w:szCs w:val="24"/>
          <w:lang w:val="en-US"/>
        </w:rPr>
      </w:pPr>
      <w:r>
        <w:rPr>
          <w:rFonts w:hint="eastAsia"/>
          <w:spacing w:val="-6"/>
          <w:sz w:val="24"/>
          <w:szCs w:val="24"/>
          <w:lang w:val="en-US"/>
        </w:rPr>
        <w:t>2.2 技术评审，是否实质上报价了询价文件的要求；主要包括询价需求是否符合要求。</w:t>
      </w:r>
    </w:p>
    <w:p>
      <w:pPr>
        <w:pStyle w:val="10"/>
        <w:keepNext w:val="0"/>
        <w:keepLines w:val="0"/>
        <w:pageBreakBefore w:val="0"/>
        <w:widowControl w:val="0"/>
        <w:tabs>
          <w:tab w:val="left" w:pos="941"/>
        </w:tabs>
        <w:kinsoku/>
        <w:wordWrap/>
        <w:overflowPunct/>
        <w:topLinePunct w:val="0"/>
        <w:autoSpaceDE w:val="0"/>
        <w:autoSpaceDN w:val="0"/>
        <w:bidi w:val="0"/>
        <w:adjustRightInd/>
        <w:snapToGrid/>
        <w:spacing w:line="360" w:lineRule="auto"/>
        <w:ind w:left="0" w:right="119" w:firstLine="456" w:firstLineChars="200"/>
        <w:textAlignment w:val="auto"/>
        <w:rPr>
          <w:spacing w:val="-6"/>
          <w:sz w:val="24"/>
          <w:szCs w:val="24"/>
          <w:lang w:val="en-US"/>
        </w:rPr>
      </w:pPr>
      <w:r>
        <w:rPr>
          <w:rFonts w:hint="eastAsia"/>
          <w:spacing w:val="-6"/>
          <w:sz w:val="24"/>
          <w:szCs w:val="24"/>
          <w:lang w:val="en-US"/>
        </w:rPr>
        <w:t>2.3 报价评审，询价小组对报价人的报价文件进行比较。询价小组不得同某一报价人就其报价进行谈判。</w:t>
      </w:r>
    </w:p>
    <w:p>
      <w:pPr>
        <w:pStyle w:val="10"/>
        <w:keepNext w:val="0"/>
        <w:keepLines w:val="0"/>
        <w:pageBreakBefore w:val="0"/>
        <w:widowControl w:val="0"/>
        <w:tabs>
          <w:tab w:val="left" w:pos="941"/>
        </w:tabs>
        <w:kinsoku/>
        <w:wordWrap/>
        <w:overflowPunct/>
        <w:topLinePunct w:val="0"/>
        <w:autoSpaceDE w:val="0"/>
        <w:autoSpaceDN w:val="0"/>
        <w:bidi w:val="0"/>
        <w:adjustRightInd/>
        <w:snapToGrid/>
        <w:spacing w:line="360" w:lineRule="auto"/>
        <w:ind w:left="0" w:right="119" w:firstLine="456" w:firstLineChars="200"/>
        <w:textAlignment w:val="auto"/>
        <w:rPr>
          <w:spacing w:val="-6"/>
          <w:sz w:val="24"/>
          <w:szCs w:val="24"/>
          <w:lang w:val="en-US"/>
        </w:rPr>
      </w:pPr>
      <w:r>
        <w:rPr>
          <w:rFonts w:hint="eastAsia"/>
          <w:spacing w:val="-6"/>
          <w:sz w:val="24"/>
          <w:szCs w:val="24"/>
          <w:lang w:val="en-US"/>
        </w:rPr>
        <w:t>如详细评审阶段，商务和技术评审中有一项不通过，将视为否决报价人报价。不再</w:t>
      </w:r>
      <w:bookmarkStart w:id="56" w:name="第四章_询价需求"/>
      <w:bookmarkEnd w:id="56"/>
      <w:r>
        <w:rPr>
          <w:rFonts w:hint="eastAsia"/>
          <w:spacing w:val="-6"/>
          <w:sz w:val="24"/>
          <w:szCs w:val="24"/>
          <w:lang w:val="en-US"/>
        </w:rPr>
        <w:t>进入后续评审。</w:t>
      </w:r>
    </w:p>
    <w:p>
      <w:pPr>
        <w:pStyle w:val="10"/>
        <w:keepNext w:val="0"/>
        <w:keepLines w:val="0"/>
        <w:pageBreakBefore w:val="0"/>
        <w:widowControl w:val="0"/>
        <w:tabs>
          <w:tab w:val="left" w:pos="941"/>
        </w:tabs>
        <w:kinsoku/>
        <w:wordWrap/>
        <w:overflowPunct/>
        <w:topLinePunct w:val="0"/>
        <w:autoSpaceDE w:val="0"/>
        <w:autoSpaceDN w:val="0"/>
        <w:bidi w:val="0"/>
        <w:adjustRightInd/>
        <w:snapToGrid/>
        <w:spacing w:line="360" w:lineRule="auto"/>
        <w:ind w:left="0" w:right="119" w:firstLine="456" w:firstLineChars="200"/>
        <w:textAlignment w:val="auto"/>
        <w:rPr>
          <w:spacing w:val="-6"/>
          <w:sz w:val="24"/>
          <w:szCs w:val="24"/>
          <w:lang w:val="en-US"/>
        </w:rPr>
      </w:pPr>
      <w:r>
        <w:rPr>
          <w:rFonts w:hint="eastAsia"/>
          <w:spacing w:val="-6"/>
          <w:sz w:val="24"/>
          <w:szCs w:val="24"/>
          <w:lang w:val="en-US"/>
        </w:rPr>
        <w:t>3.评审报告</w:t>
      </w:r>
    </w:p>
    <w:p>
      <w:pPr>
        <w:pStyle w:val="10"/>
        <w:keepNext w:val="0"/>
        <w:keepLines w:val="0"/>
        <w:pageBreakBefore w:val="0"/>
        <w:widowControl w:val="0"/>
        <w:tabs>
          <w:tab w:val="left" w:pos="941"/>
        </w:tabs>
        <w:kinsoku/>
        <w:wordWrap/>
        <w:overflowPunct/>
        <w:topLinePunct w:val="0"/>
        <w:autoSpaceDE w:val="0"/>
        <w:autoSpaceDN w:val="0"/>
        <w:bidi w:val="0"/>
        <w:adjustRightInd/>
        <w:snapToGrid/>
        <w:spacing w:line="360" w:lineRule="auto"/>
        <w:ind w:left="0" w:right="119" w:firstLine="456" w:firstLineChars="200"/>
        <w:textAlignment w:val="auto"/>
        <w:rPr>
          <w:spacing w:val="-6"/>
          <w:sz w:val="24"/>
          <w:szCs w:val="24"/>
          <w:lang w:val="en-US"/>
        </w:rPr>
      </w:pPr>
      <w:r>
        <w:rPr>
          <w:rFonts w:hint="eastAsia"/>
          <w:spacing w:val="-6"/>
          <w:sz w:val="24"/>
          <w:szCs w:val="24"/>
          <w:lang w:val="en-US"/>
        </w:rPr>
        <w:t>3.1 在评审各阶段的结论，如评委有不同意见，按少数服从多数的原则得出最终评审结论。</w:t>
      </w:r>
    </w:p>
    <w:p>
      <w:pPr>
        <w:pStyle w:val="10"/>
        <w:keepNext w:val="0"/>
        <w:keepLines w:val="0"/>
        <w:pageBreakBefore w:val="0"/>
        <w:widowControl w:val="0"/>
        <w:tabs>
          <w:tab w:val="left" w:pos="941"/>
        </w:tabs>
        <w:kinsoku/>
        <w:wordWrap/>
        <w:overflowPunct/>
        <w:topLinePunct w:val="0"/>
        <w:autoSpaceDE w:val="0"/>
        <w:autoSpaceDN w:val="0"/>
        <w:bidi w:val="0"/>
        <w:adjustRightInd/>
        <w:snapToGrid/>
        <w:spacing w:line="360" w:lineRule="auto"/>
        <w:ind w:left="0" w:right="119" w:firstLine="456" w:firstLineChars="200"/>
        <w:textAlignment w:val="auto"/>
        <w:rPr>
          <w:spacing w:val="-6"/>
          <w:sz w:val="24"/>
          <w:szCs w:val="24"/>
          <w:lang w:val="en-US"/>
        </w:rPr>
      </w:pPr>
      <w:r>
        <w:rPr>
          <w:rFonts w:hint="eastAsia"/>
          <w:spacing w:val="-6"/>
          <w:sz w:val="24"/>
          <w:szCs w:val="24"/>
          <w:lang w:val="en-US"/>
        </w:rPr>
        <w:t>3.2 询价小组完成评审工作后，向询价人提出书面评审报告。如果询价小组成员对评审报告有异议，可以书面方式阐述其不同意见和理由。询价小组成员拒绝在评审报告上签字且不陈述其不同意见和理由的，视为同意评审报告，评审委员会应当对此做出书面说明，并记录在案。</w:t>
      </w:r>
    </w:p>
    <w:p>
      <w:pPr>
        <w:pStyle w:val="10"/>
        <w:keepNext w:val="0"/>
        <w:keepLines w:val="0"/>
        <w:pageBreakBefore w:val="0"/>
        <w:widowControl w:val="0"/>
        <w:tabs>
          <w:tab w:val="left" w:pos="941"/>
        </w:tabs>
        <w:kinsoku/>
        <w:wordWrap/>
        <w:overflowPunct/>
        <w:topLinePunct w:val="0"/>
        <w:autoSpaceDE w:val="0"/>
        <w:autoSpaceDN w:val="0"/>
        <w:bidi w:val="0"/>
        <w:adjustRightInd/>
        <w:snapToGrid/>
        <w:spacing w:line="360" w:lineRule="auto"/>
        <w:ind w:left="0" w:right="119" w:firstLine="456" w:firstLineChars="200"/>
        <w:textAlignment w:val="auto"/>
        <w:rPr>
          <w:spacing w:val="-6"/>
          <w:sz w:val="24"/>
          <w:szCs w:val="24"/>
          <w:lang w:val="en-US"/>
        </w:rPr>
      </w:pPr>
      <w:bookmarkStart w:id="57" w:name="_bookmark35"/>
      <w:bookmarkEnd w:id="57"/>
      <w:bookmarkStart w:id="58" w:name="四、推荐成交报价人"/>
      <w:bookmarkEnd w:id="58"/>
      <w:r>
        <w:rPr>
          <w:rFonts w:hint="eastAsia"/>
          <w:spacing w:val="-6"/>
          <w:sz w:val="24"/>
          <w:szCs w:val="24"/>
          <w:lang w:val="en-US"/>
        </w:rPr>
        <w:t>四、推荐成交报价人</w:t>
      </w:r>
    </w:p>
    <w:p>
      <w:pPr>
        <w:pStyle w:val="2"/>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宋体" w:hAnsi="宋体" w:eastAsia="宋体" w:cs="宋体"/>
          <w:spacing w:val="-6"/>
          <w:sz w:val="24"/>
          <w:szCs w:val="24"/>
          <w:lang w:val="zh-CN" w:eastAsia="zh-CN" w:bidi="zh-CN"/>
        </w:rPr>
      </w:pPr>
      <w:r>
        <w:rPr>
          <w:rFonts w:hint="eastAsia" w:ascii="宋体" w:hAnsi="宋体" w:eastAsia="宋体" w:cs="宋体"/>
          <w:spacing w:val="-6"/>
          <w:sz w:val="24"/>
          <w:szCs w:val="24"/>
          <w:lang w:val="en-US" w:eastAsia="zh-CN" w:bidi="zh-CN"/>
        </w:rPr>
        <w:t>询价小组对经评审的报价文件按质量和服务满足询价文件要求且报价最低的原则，推荐成交报价人。</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AE8554"/>
    <w:multiLevelType w:val="singleLevel"/>
    <w:tmpl w:val="B9AE8554"/>
    <w:lvl w:ilvl="0" w:tentative="0">
      <w:start w:val="3"/>
      <w:numFmt w:val="chineseCounting"/>
      <w:suff w:val="nothing"/>
      <w:lvlText w:val="（%1）"/>
      <w:lvlJc w:val="left"/>
      <w:pPr>
        <w:ind w:left="440"/>
      </w:pPr>
      <w:rPr>
        <w:rFonts w:hint="eastAsia"/>
      </w:rPr>
    </w:lvl>
  </w:abstractNum>
  <w:abstractNum w:abstractNumId="1">
    <w:nsid w:val="5D9F3CAB"/>
    <w:multiLevelType w:val="singleLevel"/>
    <w:tmpl w:val="5D9F3CAB"/>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Q2NjRkYzRiMWVhMDg2MDgxYWU3MjNjYzAzNTkzMWMifQ=="/>
  </w:docVars>
  <w:rsids>
    <w:rsidRoot w:val="2DB536A7"/>
    <w:rsid w:val="27501BE8"/>
    <w:rsid w:val="291E1CE8"/>
    <w:rsid w:val="2DB536A7"/>
    <w:rsid w:val="32EF7FDA"/>
    <w:rsid w:val="40525399"/>
    <w:rsid w:val="4DA257B8"/>
    <w:rsid w:val="5BB30A40"/>
    <w:rsid w:val="749B02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3">
    <w:name w:val="heading 2"/>
    <w:basedOn w:val="1"/>
    <w:next w:val="1"/>
    <w:qFormat/>
    <w:uiPriority w:val="1"/>
    <w:pPr>
      <w:spacing w:before="49"/>
      <w:ind w:right="18"/>
      <w:jc w:val="center"/>
      <w:outlineLvl w:val="1"/>
    </w:pPr>
    <w:rPr>
      <w:rFonts w:ascii="黑体" w:hAnsi="黑体" w:eastAsia="黑体" w:cs="黑体"/>
      <w:sz w:val="36"/>
      <w:szCs w:val="36"/>
    </w:rPr>
  </w:style>
  <w:style w:type="paragraph" w:styleId="4">
    <w:name w:val="heading 3"/>
    <w:basedOn w:val="1"/>
    <w:next w:val="1"/>
    <w:qFormat/>
    <w:uiPriority w:val="1"/>
    <w:pPr>
      <w:ind w:left="700"/>
      <w:outlineLvl w:val="2"/>
    </w:pPr>
    <w:rPr>
      <w:rFonts w:ascii="宋体" w:hAnsi="宋体" w:eastAsia="宋体" w:cs="宋体"/>
      <w:b/>
      <w:bCs/>
      <w:sz w:val="24"/>
      <w:szCs w:val="24"/>
      <w:lang w:val="zh-CN" w:eastAsia="zh-CN" w:bidi="zh-CN"/>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1"/>
    <w:qFormat/>
    <w:uiPriority w:val="99"/>
    <w:pPr>
      <w:ind w:firstLine="420" w:firstLineChars="200"/>
    </w:pPr>
  </w:style>
  <w:style w:type="paragraph" w:styleId="5">
    <w:name w:val="Body Text"/>
    <w:basedOn w:val="1"/>
    <w:next w:val="1"/>
    <w:qFormat/>
    <w:uiPriority w:val="1"/>
    <w:rPr>
      <w:rFonts w:ascii="宋体" w:hAnsi="宋体" w:eastAsia="宋体" w:cs="宋体"/>
      <w:sz w:val="24"/>
      <w:szCs w:val="24"/>
      <w:lang w:val="zh-CN" w:eastAsia="zh-CN" w:bidi="zh-CN"/>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0">
    <w:name w:val="List Paragraph"/>
    <w:basedOn w:val="1"/>
    <w:qFormat/>
    <w:uiPriority w:val="1"/>
    <w:pPr>
      <w:ind w:left="220" w:firstLine="480"/>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6112</Words>
  <Characters>6655</Characters>
  <Lines>0</Lines>
  <Paragraphs>0</Paragraphs>
  <TotalTime>1</TotalTime>
  <ScaleCrop>false</ScaleCrop>
  <LinksUpToDate>false</LinksUpToDate>
  <CharactersWithSpaces>7209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2022-12-29T07:31:00Z</dcterms:created>
  <dc:creator>拂 ๑ 晓</dc:creator>
  <cp:lastModifiedBy>拂 ๑ 晓</cp:lastModifiedBy>
  <dcterms:modified xsi:type="dcterms:W3CDTF">2023-04-18T02:01:30Z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4722089479B44C1C8F6FF85B415F7D93</vt:lpwstr>
  </property>
</Properties>
</file>